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86CA" w14:textId="77777777" w:rsidR="007C0C73" w:rsidRPr="00355D1F" w:rsidRDefault="007C0C73" w:rsidP="007C0C73">
      <w:pPr>
        <w:spacing w:after="0" w:line="240" w:lineRule="auto"/>
        <w:jc w:val="both"/>
        <w:rPr>
          <w:rFonts w:ascii="Times New Roman" w:hAnsi="Times New Roman" w:cs="Times New Roman"/>
          <w:b/>
          <w:bCs/>
          <w:sz w:val="28"/>
          <w:szCs w:val="28"/>
        </w:rPr>
      </w:pPr>
      <w:r w:rsidRPr="00355D1F">
        <w:rPr>
          <w:rFonts w:ascii="Times New Roman" w:hAnsi="Times New Roman" w:cs="Times New Roman"/>
          <w:b/>
          <w:bCs/>
          <w:sz w:val="28"/>
          <w:szCs w:val="28"/>
        </w:rPr>
        <w:t>Riigi Tugiteenuste Keskus</w:t>
      </w:r>
    </w:p>
    <w:p w14:paraId="133DE0A2" w14:textId="77777777" w:rsidR="007C0C73" w:rsidRPr="00355D1F" w:rsidRDefault="007C0C73" w:rsidP="007C0C73">
      <w:pPr>
        <w:spacing w:after="0" w:line="240" w:lineRule="auto"/>
        <w:jc w:val="both"/>
        <w:rPr>
          <w:rFonts w:ascii="Times New Roman" w:hAnsi="Times New Roman" w:cs="Times New Roman"/>
          <w:b/>
          <w:bCs/>
          <w:sz w:val="24"/>
          <w:szCs w:val="24"/>
        </w:rPr>
      </w:pPr>
      <w:r w:rsidRPr="00355D1F">
        <w:rPr>
          <w:rFonts w:ascii="Times New Roman" w:eastAsia="Times New Roman" w:hAnsi="Times New Roman" w:cs="Times New Roman"/>
          <w:color w:val="000000"/>
          <w:sz w:val="24"/>
          <w:szCs w:val="24"/>
          <w:lang w:eastAsia="et-EE"/>
        </w:rPr>
        <w:t>Lõkke 4, 10122, Tallinn</w:t>
      </w:r>
    </w:p>
    <w:p w14:paraId="47DF5408" w14:textId="77777777" w:rsidR="007C0C73" w:rsidRPr="0095130D" w:rsidRDefault="007C0C73" w:rsidP="007C0C73">
      <w:pPr>
        <w:spacing w:after="0" w:line="240" w:lineRule="auto"/>
        <w:jc w:val="both"/>
        <w:rPr>
          <w:rFonts w:ascii="Times New Roman" w:hAnsi="Times New Roman" w:cs="Times New Roman"/>
          <w:b/>
          <w:bCs/>
          <w:sz w:val="24"/>
          <w:szCs w:val="24"/>
        </w:rPr>
      </w:pPr>
    </w:p>
    <w:p w14:paraId="5DA7A50D" w14:textId="77777777" w:rsidR="007C0C73" w:rsidRDefault="007C0C73" w:rsidP="007C0C73">
      <w:pPr>
        <w:spacing w:after="0" w:line="240" w:lineRule="auto"/>
        <w:rPr>
          <w:rFonts w:ascii="Times New Roman" w:hAnsi="Times New Roman" w:cs="Times New Roman"/>
          <w:color w:val="000000" w:themeColor="text1"/>
          <w:sz w:val="24"/>
          <w:szCs w:val="24"/>
          <w:u w:val="single"/>
          <w:lang w:eastAsia="et-EE"/>
        </w:rPr>
      </w:pPr>
    </w:p>
    <w:p w14:paraId="0373BE04" w14:textId="77777777" w:rsidR="007C0C73" w:rsidRPr="002E5A53" w:rsidRDefault="007C0C73" w:rsidP="007C0C73">
      <w:pPr>
        <w:spacing w:after="0" w:line="240" w:lineRule="auto"/>
        <w:rPr>
          <w:rFonts w:ascii="Times New Roman" w:hAnsi="Times New Roman" w:cs="Times New Roman"/>
          <w:sz w:val="24"/>
          <w:szCs w:val="24"/>
          <w:u w:val="single"/>
          <w:lang w:eastAsia="et-EE"/>
        </w:rPr>
      </w:pPr>
      <w:r w:rsidRPr="002E5A53">
        <w:rPr>
          <w:rFonts w:ascii="Times New Roman" w:hAnsi="Times New Roman" w:cs="Times New Roman"/>
          <w:sz w:val="24"/>
          <w:szCs w:val="24"/>
          <w:u w:val="single"/>
          <w:lang w:eastAsia="et-EE"/>
        </w:rPr>
        <w:t xml:space="preserve">Saadetud aadressidele: </w:t>
      </w:r>
      <w:hyperlink r:id="rId8" w:history="1">
        <w:r w:rsidRPr="002E5A53">
          <w:rPr>
            <w:rFonts w:ascii="Times New Roman" w:hAnsi="Times New Roman" w:cs="Times New Roman"/>
            <w:sz w:val="24"/>
            <w:szCs w:val="24"/>
            <w:u w:val="single"/>
            <w:shd w:val="clear" w:color="auto" w:fill="FFFFFF"/>
          </w:rPr>
          <w:t>info@rtk.ee</w:t>
        </w:r>
      </w:hyperlink>
      <w:r>
        <w:rPr>
          <w:rFonts w:ascii="Times New Roman" w:hAnsi="Times New Roman" w:cs="Times New Roman"/>
          <w:sz w:val="24"/>
          <w:szCs w:val="24"/>
          <w:u w:val="single"/>
          <w:shd w:val="clear" w:color="auto" w:fill="FFFFFF"/>
        </w:rPr>
        <w:t xml:space="preserve">; </w:t>
      </w:r>
      <w:hyperlink r:id="rId9" w:history="1">
        <w:r w:rsidRPr="002E5A53">
          <w:rPr>
            <w:rStyle w:val="Hyperlink"/>
            <w:rFonts w:ascii="Times New Roman" w:hAnsi="Times New Roman" w:cs="Times New Roman"/>
            <w:color w:val="auto"/>
            <w:sz w:val="24"/>
            <w:szCs w:val="24"/>
            <w:lang w:eastAsia="et-EE"/>
          </w:rPr>
          <w:t>Merike.Kraam@rtk.ee</w:t>
        </w:r>
      </w:hyperlink>
    </w:p>
    <w:p w14:paraId="0A4D4E36" w14:textId="77777777" w:rsidR="007C0C73" w:rsidRPr="0095130D" w:rsidRDefault="007C0C73" w:rsidP="007C0C73">
      <w:pPr>
        <w:spacing w:after="0" w:line="240" w:lineRule="auto"/>
        <w:jc w:val="both"/>
        <w:rPr>
          <w:rFonts w:ascii="Times New Roman" w:hAnsi="Times New Roman" w:cs="Times New Roman"/>
          <w:b/>
          <w:bCs/>
          <w:sz w:val="24"/>
          <w:szCs w:val="24"/>
        </w:rPr>
      </w:pPr>
      <w:r w:rsidRPr="0095130D">
        <w:rPr>
          <w:rFonts w:ascii="Times New Roman" w:hAnsi="Times New Roman" w:cs="Times New Roman"/>
          <w:b/>
          <w:bCs/>
          <w:sz w:val="24"/>
          <w:szCs w:val="24"/>
        </w:rPr>
        <w:t xml:space="preserve">                                                                                                              </w:t>
      </w:r>
    </w:p>
    <w:p w14:paraId="52BE2E48" w14:textId="77777777" w:rsidR="007C0C73" w:rsidRPr="0095130D" w:rsidRDefault="007C0C73" w:rsidP="007C0C73">
      <w:pPr>
        <w:spacing w:after="0" w:line="240" w:lineRule="auto"/>
        <w:jc w:val="both"/>
        <w:rPr>
          <w:rFonts w:ascii="Times New Roman" w:hAnsi="Times New Roman" w:cs="Times New Roman"/>
          <w:b/>
          <w:bCs/>
          <w:color w:val="FF0000"/>
          <w:sz w:val="24"/>
          <w:szCs w:val="24"/>
        </w:rPr>
      </w:pPr>
      <w:r w:rsidRPr="0095130D">
        <w:rPr>
          <w:rFonts w:ascii="Times New Roman" w:hAnsi="Times New Roman" w:cs="Times New Roman"/>
          <w:b/>
          <w:bCs/>
          <w:color w:val="FF0000"/>
          <w:sz w:val="24"/>
          <w:szCs w:val="24"/>
        </w:rPr>
        <w:t xml:space="preserve">                                                                                                              </w:t>
      </w:r>
    </w:p>
    <w:p w14:paraId="650250A1" w14:textId="5879EE92" w:rsidR="007C0C73" w:rsidRPr="00E01865" w:rsidRDefault="007C0C73" w:rsidP="007C0C73">
      <w:pPr>
        <w:spacing w:after="0" w:line="240" w:lineRule="auto"/>
        <w:jc w:val="both"/>
        <w:rPr>
          <w:rFonts w:ascii="Times New Roman" w:hAnsi="Times New Roman" w:cs="Times New Roman"/>
          <w:b/>
          <w:bCs/>
          <w:sz w:val="24"/>
          <w:szCs w:val="24"/>
        </w:rPr>
      </w:pPr>
      <w:r w:rsidRPr="00E01865">
        <w:rPr>
          <w:rFonts w:ascii="Times New Roman" w:hAnsi="Times New Roman" w:cs="Times New Roman"/>
          <w:b/>
          <w:bCs/>
          <w:sz w:val="24"/>
          <w:szCs w:val="24"/>
        </w:rPr>
        <w:t xml:space="preserve">                                                                                                                            1</w:t>
      </w:r>
      <w:r w:rsidRPr="00E01865">
        <w:rPr>
          <w:rFonts w:ascii="Times New Roman" w:hAnsi="Times New Roman" w:cs="Times New Roman"/>
          <w:b/>
          <w:bCs/>
          <w:sz w:val="24"/>
          <w:szCs w:val="24"/>
        </w:rPr>
        <w:t>3</w:t>
      </w:r>
      <w:r w:rsidRPr="00E01865">
        <w:rPr>
          <w:rFonts w:ascii="Times New Roman" w:hAnsi="Times New Roman" w:cs="Times New Roman"/>
          <w:b/>
          <w:bCs/>
          <w:sz w:val="24"/>
          <w:szCs w:val="24"/>
        </w:rPr>
        <w:t>.</w:t>
      </w:r>
      <w:r w:rsidRPr="00E01865">
        <w:rPr>
          <w:rFonts w:ascii="Times New Roman" w:hAnsi="Times New Roman" w:cs="Times New Roman"/>
          <w:b/>
          <w:bCs/>
          <w:sz w:val="24"/>
          <w:szCs w:val="24"/>
        </w:rPr>
        <w:t>05</w:t>
      </w:r>
      <w:r w:rsidRPr="00E01865">
        <w:rPr>
          <w:rFonts w:ascii="Times New Roman" w:hAnsi="Times New Roman" w:cs="Times New Roman"/>
          <w:b/>
          <w:bCs/>
          <w:sz w:val="24"/>
          <w:szCs w:val="24"/>
        </w:rPr>
        <w:t>.202</w:t>
      </w:r>
      <w:r w:rsidRPr="00E01865">
        <w:rPr>
          <w:rFonts w:ascii="Times New Roman" w:hAnsi="Times New Roman" w:cs="Times New Roman"/>
          <w:b/>
          <w:bCs/>
          <w:sz w:val="24"/>
          <w:szCs w:val="24"/>
        </w:rPr>
        <w:t>4</w:t>
      </w:r>
    </w:p>
    <w:p w14:paraId="24DC0D7A" w14:textId="77777777" w:rsidR="007C0C73" w:rsidRPr="0095130D" w:rsidRDefault="007C0C73" w:rsidP="007C0C73">
      <w:pPr>
        <w:spacing w:after="0" w:line="240" w:lineRule="auto"/>
        <w:jc w:val="both"/>
        <w:rPr>
          <w:rFonts w:ascii="Times New Roman" w:hAnsi="Times New Roman" w:cs="Times New Roman"/>
          <w:b/>
          <w:bCs/>
          <w:sz w:val="24"/>
          <w:szCs w:val="24"/>
        </w:rPr>
      </w:pPr>
    </w:p>
    <w:p w14:paraId="28FDC4C2" w14:textId="77777777" w:rsidR="007C0C73" w:rsidRPr="0095130D" w:rsidRDefault="007C0C73" w:rsidP="007C0C7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Vaide esitaja: </w:t>
      </w:r>
      <w:r w:rsidRPr="0095130D">
        <w:rPr>
          <w:rFonts w:ascii="Times New Roman" w:hAnsi="Times New Roman" w:cs="Times New Roman"/>
          <w:b/>
          <w:bCs/>
          <w:sz w:val="24"/>
          <w:szCs w:val="24"/>
          <w:u w:val="single"/>
        </w:rPr>
        <w:t xml:space="preserve">SA Ida-Viru Keskhaigla </w:t>
      </w:r>
    </w:p>
    <w:p w14:paraId="2A720C3D" w14:textId="77777777" w:rsidR="007C0C73" w:rsidRPr="0095130D" w:rsidRDefault="007C0C73" w:rsidP="007C0C73">
      <w:pPr>
        <w:spacing w:after="0" w:line="240" w:lineRule="auto"/>
        <w:rPr>
          <w:rFonts w:ascii="Times New Roman" w:hAnsi="Times New Roman" w:cs="Times New Roman"/>
          <w:b/>
          <w:bCs/>
          <w:sz w:val="24"/>
          <w:szCs w:val="24"/>
          <w:u w:val="single"/>
        </w:rPr>
      </w:pPr>
      <w:r w:rsidRPr="0095130D">
        <w:rPr>
          <w:rFonts w:ascii="Times New Roman" w:hAnsi="Times New Roman" w:cs="Times New Roman"/>
          <w:color w:val="202124"/>
          <w:sz w:val="24"/>
          <w:szCs w:val="24"/>
        </w:rPr>
        <w:t>Tervise 1, 31025 Kohtla-Järve, Ida-Virumaa</w:t>
      </w:r>
    </w:p>
    <w:p w14:paraId="744C37C1" w14:textId="77777777" w:rsidR="007C0C73" w:rsidRPr="0095130D" w:rsidRDefault="007C0C73" w:rsidP="007C0C73">
      <w:pPr>
        <w:spacing w:after="0" w:line="240" w:lineRule="auto"/>
        <w:rPr>
          <w:rFonts w:ascii="Times New Roman" w:hAnsi="Times New Roman" w:cs="Times New Roman"/>
          <w:b/>
          <w:bCs/>
          <w:sz w:val="24"/>
          <w:szCs w:val="24"/>
          <w:u w:val="single"/>
        </w:rPr>
      </w:pPr>
    </w:p>
    <w:p w14:paraId="2B03DEC6" w14:textId="77777777" w:rsidR="007C0C73" w:rsidRPr="007C0C73" w:rsidRDefault="007C0C73" w:rsidP="007C0C73">
      <w:pPr>
        <w:spacing w:after="0" w:line="240" w:lineRule="auto"/>
        <w:jc w:val="both"/>
        <w:rPr>
          <w:rFonts w:ascii="Times New Roman" w:hAnsi="Times New Roman" w:cs="Times New Roman"/>
          <w:b/>
          <w:bCs/>
          <w:color w:val="000000" w:themeColor="text1"/>
          <w:sz w:val="24"/>
          <w:szCs w:val="24"/>
        </w:rPr>
      </w:pPr>
      <w:r w:rsidRPr="007C0C73">
        <w:rPr>
          <w:rFonts w:ascii="Times New Roman" w:eastAsia="Times New Roman" w:hAnsi="Times New Roman" w:cs="Times New Roman"/>
          <w:b/>
          <w:bCs/>
          <w:color w:val="000000" w:themeColor="text1"/>
          <w:sz w:val="24"/>
          <w:szCs w:val="24"/>
          <w:u w:val="single"/>
          <w:lang w:eastAsia="et-EE"/>
        </w:rPr>
        <w:t>Lepinguline esindaja: Vandeadvokaat Raul Ainla</w:t>
      </w:r>
    </w:p>
    <w:p w14:paraId="4E862EEA" w14:textId="44DCDB94" w:rsidR="007C0C73" w:rsidRPr="007C0C73" w:rsidRDefault="007C0C73" w:rsidP="007C0C73">
      <w:pPr>
        <w:spacing w:after="0" w:line="240" w:lineRule="auto"/>
        <w:rPr>
          <w:rFonts w:ascii="Times New Roman" w:eastAsia="Times New Roman" w:hAnsi="Times New Roman" w:cs="Times New Roman"/>
          <w:b/>
          <w:bCs/>
          <w:color w:val="000000" w:themeColor="text1"/>
          <w:sz w:val="24"/>
          <w:szCs w:val="24"/>
          <w:u w:val="single"/>
          <w:lang w:eastAsia="et-EE"/>
        </w:rPr>
      </w:pPr>
      <w:r w:rsidRPr="007C0C73">
        <w:rPr>
          <w:rFonts w:ascii="Times New Roman" w:eastAsia="Times New Roman" w:hAnsi="Times New Roman" w:cs="Times New Roman"/>
          <w:b/>
          <w:bCs/>
          <w:color w:val="000000" w:themeColor="text1"/>
          <w:sz w:val="24"/>
          <w:szCs w:val="24"/>
          <w:u w:val="single"/>
          <w:lang w:eastAsia="et-EE"/>
        </w:rPr>
        <w:t xml:space="preserve">Ainla </w:t>
      </w:r>
      <w:r w:rsidRPr="007C0C73">
        <w:rPr>
          <w:rFonts w:ascii="Times New Roman" w:eastAsia="Times New Roman" w:hAnsi="Times New Roman" w:cs="Times New Roman"/>
          <w:b/>
          <w:bCs/>
          <w:color w:val="000000" w:themeColor="text1"/>
          <w:sz w:val="24"/>
          <w:szCs w:val="24"/>
          <w:u w:val="single"/>
          <w:lang w:eastAsia="et-EE"/>
        </w:rPr>
        <w:t>Advokaadibüroo</w:t>
      </w:r>
    </w:p>
    <w:p w14:paraId="2405BAF6" w14:textId="12702CCA" w:rsidR="007C0C73" w:rsidRPr="000E542F" w:rsidRDefault="007C0C73" w:rsidP="007C0C73">
      <w:pPr>
        <w:spacing w:after="0" w:line="240" w:lineRule="auto"/>
        <w:rPr>
          <w:rFonts w:ascii="Times New Roman" w:eastAsia="Times New Roman" w:hAnsi="Times New Roman" w:cs="Times New Roman"/>
          <w:color w:val="000000" w:themeColor="text1"/>
          <w:sz w:val="24"/>
          <w:szCs w:val="24"/>
          <w:lang w:eastAsia="et-EE"/>
        </w:rPr>
      </w:pPr>
      <w:r w:rsidRPr="000E542F">
        <w:rPr>
          <w:rFonts w:ascii="Times New Roman" w:eastAsia="Times New Roman" w:hAnsi="Times New Roman" w:cs="Times New Roman"/>
          <w:color w:val="000000" w:themeColor="text1"/>
          <w:sz w:val="24"/>
          <w:szCs w:val="24"/>
          <w:lang w:eastAsia="et-EE"/>
        </w:rPr>
        <w:t xml:space="preserve">e-post: </w:t>
      </w:r>
      <w:r>
        <w:fldChar w:fldCharType="begin"/>
      </w:r>
      <w:r>
        <w:instrText>HYPERLINK "mailto:raul.ainla@eipre.ee"</w:instrText>
      </w:r>
      <w:r>
        <w:fldChar w:fldCharType="separate"/>
      </w:r>
      <w:r w:rsidRPr="000E542F">
        <w:rPr>
          <w:rFonts w:ascii="Times New Roman" w:eastAsia="Times New Roman" w:hAnsi="Times New Roman" w:cs="Times New Roman"/>
          <w:color w:val="000000" w:themeColor="text1"/>
          <w:sz w:val="24"/>
          <w:szCs w:val="24"/>
          <w:lang w:eastAsia="et-EE"/>
        </w:rPr>
        <w:t>raul.ainla@eipre.ee</w:t>
      </w:r>
      <w:r>
        <w:rPr>
          <w:rFonts w:ascii="Times New Roman" w:eastAsia="Times New Roman" w:hAnsi="Times New Roman" w:cs="Times New Roman"/>
          <w:color w:val="000000" w:themeColor="text1"/>
          <w:sz w:val="24"/>
          <w:szCs w:val="24"/>
          <w:lang w:eastAsia="et-EE"/>
        </w:rPr>
        <w:fldChar w:fldCharType="end"/>
      </w:r>
    </w:p>
    <w:p w14:paraId="0AE226F8" w14:textId="77777777" w:rsidR="007C0C73" w:rsidRPr="007C0C73" w:rsidRDefault="007C0C73" w:rsidP="007C0C73">
      <w:pPr>
        <w:autoSpaceDE w:val="0"/>
        <w:autoSpaceDN w:val="0"/>
        <w:adjustRightInd w:val="0"/>
        <w:spacing w:after="0" w:line="240" w:lineRule="auto"/>
        <w:rPr>
          <w:rFonts w:ascii="Times New Roman" w:eastAsia="Times New Roman" w:hAnsi="Times New Roman" w:cs="Times New Roman"/>
          <w:bCs/>
          <w:color w:val="000000" w:themeColor="text1"/>
          <w:sz w:val="24"/>
          <w:szCs w:val="24"/>
          <w:u w:val="single"/>
          <w:lang w:val="fr-FR" w:eastAsia="et-EE"/>
        </w:rPr>
      </w:pPr>
    </w:p>
    <w:p w14:paraId="20FDA308" w14:textId="77777777" w:rsidR="007C0C73" w:rsidRPr="0095130D" w:rsidRDefault="007C0C73" w:rsidP="007C0C73">
      <w:pPr>
        <w:spacing w:after="0" w:line="240" w:lineRule="auto"/>
        <w:rPr>
          <w:rFonts w:ascii="Times New Roman" w:hAnsi="Times New Roman" w:cs="Times New Roman"/>
          <w:b/>
          <w:bCs/>
          <w:sz w:val="24"/>
          <w:szCs w:val="24"/>
          <w:u w:val="single"/>
        </w:rPr>
      </w:pPr>
    </w:p>
    <w:p w14:paraId="3D642074" w14:textId="77777777" w:rsidR="007C0C73" w:rsidRPr="002E5A53" w:rsidRDefault="007C0C73" w:rsidP="007C0C73">
      <w:pPr>
        <w:spacing w:after="0"/>
        <w:rPr>
          <w:rFonts w:ascii="Times New Roman" w:hAnsi="Times New Roman" w:cs="Times New Roman"/>
          <w:b/>
          <w:bCs/>
          <w:sz w:val="28"/>
          <w:szCs w:val="28"/>
          <w:u w:val="single"/>
        </w:rPr>
      </w:pPr>
      <w:r w:rsidRPr="002E5A53">
        <w:rPr>
          <w:rFonts w:ascii="Times New Roman" w:hAnsi="Times New Roman" w:cs="Times New Roman"/>
          <w:b/>
          <w:bCs/>
          <w:sz w:val="28"/>
          <w:szCs w:val="28"/>
          <w:u w:val="single"/>
        </w:rPr>
        <w:t>VAIE</w:t>
      </w:r>
    </w:p>
    <w:p w14:paraId="2D1C51CE" w14:textId="732EE810" w:rsidR="007C0C73" w:rsidRPr="007C0C73" w:rsidRDefault="007C0C73" w:rsidP="007C0C73">
      <w:pPr>
        <w:pStyle w:val="Default"/>
        <w:spacing w:line="276" w:lineRule="auto"/>
        <w:jc w:val="both"/>
        <w:rPr>
          <w:rFonts w:ascii="Times New Roman" w:hAnsi="Times New Roman" w:cs="Times New Roman"/>
          <w:b/>
          <w:bCs/>
          <w:color w:val="auto"/>
          <w:u w:val="single"/>
        </w:rPr>
      </w:pPr>
      <w:bookmarkStart w:id="0" w:name="_Hlk121892898"/>
      <w:bookmarkStart w:id="1" w:name="_Hlk107391736"/>
      <w:r w:rsidRPr="007C0C73">
        <w:rPr>
          <w:rFonts w:ascii="Times New Roman" w:hAnsi="Times New Roman" w:cs="Times New Roman"/>
          <w:b/>
          <w:bCs/>
          <w:u w:val="single"/>
        </w:rPr>
        <w:t xml:space="preserve">Riigi Tugiteenuste Keskuse </w:t>
      </w:r>
      <w:bookmarkStart w:id="2" w:name="_Hlk107243908"/>
      <w:r w:rsidRPr="007C0C73">
        <w:rPr>
          <w:rFonts w:ascii="Times New Roman" w:hAnsi="Times New Roman" w:cs="Times New Roman"/>
          <w:b/>
          <w:bCs/>
          <w:color w:val="auto"/>
          <w:u w:val="single"/>
        </w:rPr>
        <w:t>1</w:t>
      </w:r>
      <w:r w:rsidRPr="007C0C73">
        <w:rPr>
          <w:rFonts w:ascii="Times New Roman" w:hAnsi="Times New Roman" w:cs="Times New Roman"/>
          <w:b/>
          <w:bCs/>
          <w:color w:val="auto"/>
          <w:u w:val="single"/>
        </w:rPr>
        <w:t xml:space="preserve">2.04.24 otsuse nr </w:t>
      </w:r>
      <w:bookmarkStart w:id="3" w:name="_Hlk166267918"/>
      <w:r w:rsidRPr="007C0C73">
        <w:rPr>
          <w:rFonts w:ascii="Times New Roman" w:hAnsi="Times New Roman" w:cs="Times New Roman"/>
          <w:b/>
          <w:bCs/>
          <w:color w:val="auto"/>
          <w:u w:val="single"/>
        </w:rPr>
        <w:t xml:space="preserve">11.2-4/24/286 </w:t>
      </w:r>
      <w:bookmarkEnd w:id="3"/>
      <w:r w:rsidRPr="007C0C73">
        <w:rPr>
          <w:rFonts w:ascii="Times New Roman" w:hAnsi="Times New Roman" w:cs="Times New Roman"/>
          <w:b/>
          <w:bCs/>
          <w:color w:val="auto"/>
          <w:u w:val="single"/>
        </w:rPr>
        <w:t>(</w:t>
      </w:r>
      <w:r w:rsidRPr="007C0C73">
        <w:rPr>
          <w:rFonts w:ascii="Times New Roman" w:hAnsi="Times New Roman" w:cs="Times New Roman"/>
          <w:b/>
          <w:bCs/>
          <w:color w:val="auto"/>
          <w:sz w:val="23"/>
          <w:szCs w:val="23"/>
          <w:u w:val="single"/>
        </w:rPr>
        <w:t>finantskorrektsiooni tegemise ja taotluse rahuldamise otsuse muutmise kohta</w:t>
      </w:r>
      <w:r w:rsidRPr="007C0C73">
        <w:rPr>
          <w:rFonts w:ascii="Times New Roman" w:hAnsi="Times New Roman" w:cs="Times New Roman"/>
          <w:b/>
          <w:bCs/>
          <w:color w:val="auto"/>
          <w:sz w:val="23"/>
          <w:szCs w:val="23"/>
          <w:u w:val="single"/>
        </w:rPr>
        <w:t>) kehtetuks tunnistamiseks</w:t>
      </w:r>
    </w:p>
    <w:p w14:paraId="327B223B" w14:textId="77777777" w:rsidR="007C0C73" w:rsidRPr="007C0C73" w:rsidRDefault="007C0C73" w:rsidP="007C0C73">
      <w:pPr>
        <w:pStyle w:val="Default"/>
        <w:jc w:val="both"/>
        <w:rPr>
          <w:rFonts w:ascii="Times New Roman" w:hAnsi="Times New Roman" w:cs="Times New Roman"/>
          <w:b/>
          <w:bCs/>
          <w:color w:val="auto"/>
          <w:sz w:val="23"/>
          <w:szCs w:val="23"/>
          <w:u w:val="single"/>
        </w:rPr>
      </w:pPr>
    </w:p>
    <w:p w14:paraId="453DE4F9" w14:textId="38DCF578" w:rsidR="007C0C73" w:rsidRPr="00C723EB" w:rsidRDefault="007C0C73" w:rsidP="007C0C73">
      <w:pPr>
        <w:pStyle w:val="Default"/>
        <w:jc w:val="both"/>
        <w:rPr>
          <w:rFonts w:ascii="Times New Roman" w:hAnsi="Times New Roman" w:cs="Times New Roman"/>
          <w:b/>
          <w:bCs/>
          <w:u w:val="single"/>
        </w:rPr>
      </w:pPr>
    </w:p>
    <w:bookmarkEnd w:id="0"/>
    <w:bookmarkEnd w:id="2"/>
    <w:bookmarkEnd w:id="1"/>
    <w:p w14:paraId="171536D5" w14:textId="77777777" w:rsidR="007C0C73" w:rsidRPr="00EF763F" w:rsidRDefault="007C0C73" w:rsidP="007C0C73">
      <w:pPr>
        <w:shd w:val="clear" w:color="auto" w:fill="FFFFFF"/>
        <w:spacing w:after="150" w:line="240" w:lineRule="auto"/>
        <w:rPr>
          <w:rFonts w:ascii="Times New Roman" w:eastAsia="Times New Roman" w:hAnsi="Times New Roman" w:cs="Times New Roman"/>
          <w:color w:val="333333"/>
          <w:sz w:val="24"/>
          <w:szCs w:val="24"/>
          <w:u w:val="single"/>
          <w:lang w:eastAsia="et-EE"/>
        </w:rPr>
      </w:pPr>
      <w:r w:rsidRPr="00EF763F">
        <w:rPr>
          <w:rFonts w:ascii="Times New Roman" w:hAnsi="Times New Roman" w:cs="Times New Roman"/>
          <w:b/>
          <w:bCs/>
          <w:sz w:val="24"/>
          <w:szCs w:val="24"/>
          <w:u w:val="single"/>
        </w:rPr>
        <w:t>1. Vaidlustatud otsus</w:t>
      </w:r>
      <w:r>
        <w:rPr>
          <w:rFonts w:ascii="Times New Roman" w:hAnsi="Times New Roman" w:cs="Times New Roman"/>
          <w:b/>
          <w:bCs/>
          <w:sz w:val="24"/>
          <w:szCs w:val="24"/>
          <w:u w:val="single"/>
        </w:rPr>
        <w:t>t</w:t>
      </w:r>
      <w:r w:rsidRPr="00EF763F">
        <w:rPr>
          <w:rFonts w:ascii="Times New Roman" w:hAnsi="Times New Roman" w:cs="Times New Roman"/>
          <w:b/>
          <w:bCs/>
          <w:sz w:val="24"/>
          <w:szCs w:val="24"/>
          <w:u w:val="single"/>
        </w:rPr>
        <w:t>e sisu</w:t>
      </w:r>
    </w:p>
    <w:p w14:paraId="23E537E9" w14:textId="77777777" w:rsidR="007C0C73" w:rsidRPr="00EF763F" w:rsidRDefault="007C0C73" w:rsidP="007C0C73">
      <w:pPr>
        <w:spacing w:after="0" w:line="240" w:lineRule="auto"/>
        <w:jc w:val="both"/>
        <w:rPr>
          <w:rFonts w:ascii="Times New Roman" w:hAnsi="Times New Roman" w:cs="Times New Roman"/>
          <w:sz w:val="24"/>
          <w:szCs w:val="24"/>
        </w:rPr>
      </w:pPr>
    </w:p>
    <w:p w14:paraId="07A92F25" w14:textId="21CC4E3A" w:rsidR="000F7C61" w:rsidRDefault="007C0C73" w:rsidP="000F7C61">
      <w:pPr>
        <w:pStyle w:val="Default"/>
        <w:spacing w:line="360" w:lineRule="auto"/>
        <w:jc w:val="both"/>
        <w:rPr>
          <w:rFonts w:ascii="Times New Roman" w:hAnsi="Times New Roman" w:cs="Times New Roman"/>
          <w:sz w:val="23"/>
          <w:szCs w:val="23"/>
        </w:rPr>
      </w:pPr>
      <w:r w:rsidRPr="0010003C">
        <w:rPr>
          <w:rFonts w:ascii="Times New Roman" w:eastAsia="Times New Roman" w:hAnsi="Times New Roman" w:cs="Times New Roman"/>
          <w:b/>
          <w:bCs/>
          <w:lang w:eastAsia="et-EE"/>
        </w:rPr>
        <w:t>1.1.</w:t>
      </w:r>
      <w:r w:rsidRPr="0010003C">
        <w:rPr>
          <w:rFonts w:ascii="Times New Roman" w:eastAsia="Times New Roman" w:hAnsi="Times New Roman" w:cs="Times New Roman"/>
          <w:lang w:eastAsia="et-EE"/>
        </w:rPr>
        <w:t xml:space="preserve"> </w:t>
      </w:r>
      <w:r w:rsidRPr="0010003C">
        <w:rPr>
          <w:rFonts w:ascii="Times New Roman" w:hAnsi="Times New Roman" w:cs="Times New Roman"/>
        </w:rPr>
        <w:t xml:space="preserve">Riigi Tugiteenuste Keskus </w:t>
      </w:r>
      <w:r>
        <w:rPr>
          <w:rFonts w:ascii="Times New Roman" w:hAnsi="Times New Roman" w:cs="Times New Roman"/>
        </w:rPr>
        <w:t>(</w:t>
      </w:r>
      <w:r w:rsidRPr="0010003C">
        <w:rPr>
          <w:rFonts w:ascii="Times New Roman" w:hAnsi="Times New Roman" w:cs="Times New Roman"/>
        </w:rPr>
        <w:t xml:space="preserve">edaspidi </w:t>
      </w:r>
      <w:r>
        <w:rPr>
          <w:rFonts w:ascii="Times New Roman" w:hAnsi="Times New Roman" w:cs="Times New Roman"/>
        </w:rPr>
        <w:t xml:space="preserve">RTK või </w:t>
      </w:r>
      <w:r w:rsidRPr="0010003C">
        <w:rPr>
          <w:rFonts w:ascii="Times New Roman" w:hAnsi="Times New Roman" w:cs="Times New Roman"/>
        </w:rPr>
        <w:t>rakendusüksus) te</w:t>
      </w:r>
      <w:r>
        <w:rPr>
          <w:rFonts w:ascii="Times New Roman" w:hAnsi="Times New Roman" w:cs="Times New Roman"/>
        </w:rPr>
        <w:t>gi</w:t>
      </w:r>
      <w:r w:rsidR="000F7C61">
        <w:rPr>
          <w:rFonts w:ascii="Times New Roman" w:hAnsi="Times New Roman" w:cs="Times New Roman"/>
        </w:rPr>
        <w:t xml:space="preserve"> </w:t>
      </w:r>
      <w:r w:rsidR="000F7C61">
        <w:rPr>
          <w:rFonts w:ascii="Times New Roman" w:eastAsia="Times New Roman" w:hAnsi="Times New Roman" w:cs="Times New Roman"/>
          <w:lang w:eastAsia="et-EE"/>
        </w:rPr>
        <w:t>12.04.24</w:t>
      </w:r>
      <w:r w:rsidRPr="001F08D2">
        <w:rPr>
          <w:rFonts w:ascii="Times New Roman" w:eastAsia="Times New Roman" w:hAnsi="Times New Roman" w:cs="Times New Roman"/>
          <w:lang w:eastAsia="et-EE"/>
        </w:rPr>
        <w:t xml:space="preserve"> </w:t>
      </w:r>
      <w:r w:rsidRPr="0010003C">
        <w:rPr>
          <w:rFonts w:ascii="Times New Roman" w:hAnsi="Times New Roman" w:cs="Times New Roman"/>
        </w:rPr>
        <w:t xml:space="preserve">meetme  </w:t>
      </w:r>
      <w:r w:rsidR="000F7C61" w:rsidRPr="001F3EF6">
        <w:rPr>
          <w:rFonts w:ascii="Times New Roman" w:hAnsi="Times New Roman" w:cs="Times New Roman"/>
          <w:sz w:val="23"/>
          <w:szCs w:val="23"/>
        </w:rPr>
        <w:t xml:space="preserve">„Kättesaadavate ja kvaliteetsete tervishoiuteenuste tagamine tööhõives püsimise ja hõivesse naasmise suurendamiseks” tegevuse „Haiglavõrgu tugevdamine riskipiirkonnas“ raames finantskorrektsiooni otsuse toetuse andmise tingimuste „Keskhaigla infrastruktuuri kaasajastamine riskipiirkonnas“ (edaspidi TAT) Sihtasutus Ida-Viru Keskhaigla (edaspidi toetuse saaja või hankija) projekti „Keskhaigla infrastruktuuri kaasajastamine riskipiirkonnas“ (projekti nr 2014-2020.2.04.19-0085) osas. </w:t>
      </w:r>
    </w:p>
    <w:p w14:paraId="7BA23127" w14:textId="77777777" w:rsidR="000F7C61" w:rsidRDefault="000F7C61" w:rsidP="000F7C61">
      <w:pPr>
        <w:pStyle w:val="Default"/>
        <w:rPr>
          <w:rFonts w:ascii="Times New Roman" w:hAnsi="Times New Roman" w:cs="Times New Roman"/>
        </w:rPr>
      </w:pPr>
    </w:p>
    <w:p w14:paraId="618C1300" w14:textId="0278EC0D" w:rsidR="000F7C61" w:rsidRDefault="000F7C61" w:rsidP="00DE318D">
      <w:pPr>
        <w:pStyle w:val="Default"/>
        <w:spacing w:line="360" w:lineRule="auto"/>
        <w:jc w:val="both"/>
        <w:rPr>
          <w:rFonts w:ascii="Times New Roman" w:hAnsi="Times New Roman" w:cs="Times New Roman"/>
        </w:rPr>
      </w:pPr>
      <w:r w:rsidRPr="000F7C61">
        <w:rPr>
          <w:rFonts w:ascii="Times New Roman" w:hAnsi="Times New Roman" w:cs="Times New Roman"/>
        </w:rPr>
        <w:t xml:space="preserve">Rakendusüksus </w:t>
      </w:r>
      <w:r w:rsidR="00DE318D">
        <w:rPr>
          <w:rFonts w:ascii="Times New Roman" w:hAnsi="Times New Roman" w:cs="Times New Roman"/>
        </w:rPr>
        <w:t xml:space="preserve">märgib, et </w:t>
      </w:r>
      <w:r w:rsidRPr="000F7C61">
        <w:rPr>
          <w:rFonts w:ascii="Times New Roman" w:hAnsi="Times New Roman" w:cs="Times New Roman"/>
        </w:rPr>
        <w:t>tuvastas riigihanke „Kompuutertomograaf“ viitenumbriga 253614 (edaspidi</w:t>
      </w:r>
      <w:r w:rsidR="00DE318D">
        <w:rPr>
          <w:rFonts w:ascii="Times New Roman" w:hAnsi="Times New Roman" w:cs="Times New Roman"/>
        </w:rPr>
        <w:t xml:space="preserve"> </w:t>
      </w:r>
      <w:r w:rsidRPr="000F7C61">
        <w:rPr>
          <w:rFonts w:ascii="Times New Roman" w:hAnsi="Times New Roman" w:cs="Times New Roman"/>
        </w:rPr>
        <w:t>riigihange nr 253614) kontrollimise käigus, et toetuse saaja ei ole riigihanke nr 253614</w:t>
      </w:r>
      <w:r w:rsidR="00DE318D">
        <w:rPr>
          <w:rFonts w:ascii="Times New Roman" w:hAnsi="Times New Roman" w:cs="Times New Roman"/>
        </w:rPr>
        <w:t xml:space="preserve"> </w:t>
      </w:r>
      <w:r w:rsidRPr="000F7C61">
        <w:rPr>
          <w:rFonts w:ascii="Times New Roman" w:hAnsi="Times New Roman" w:cs="Times New Roman"/>
        </w:rPr>
        <w:t>läbiviimisel järginud riigihangete seaduses (edaspidi RHS) sätestatud nõudeid, mistõttu</w:t>
      </w:r>
      <w:r w:rsidR="00DE318D">
        <w:rPr>
          <w:rFonts w:ascii="Times New Roman" w:hAnsi="Times New Roman" w:cs="Times New Roman"/>
        </w:rPr>
        <w:t xml:space="preserve"> </w:t>
      </w:r>
      <w:r w:rsidRPr="000F7C61">
        <w:rPr>
          <w:rFonts w:ascii="Times New Roman" w:hAnsi="Times New Roman" w:cs="Times New Roman"/>
        </w:rPr>
        <w:t>kohaldab rakendusüksus antud rikkumisega seotud kulude osas finantskorrektsiooni ning loeb</w:t>
      </w:r>
      <w:r w:rsidR="00DE318D">
        <w:rPr>
          <w:rFonts w:ascii="Times New Roman" w:hAnsi="Times New Roman" w:cs="Times New Roman"/>
        </w:rPr>
        <w:t xml:space="preserve"> </w:t>
      </w:r>
      <w:r w:rsidRPr="000F7C61">
        <w:rPr>
          <w:rFonts w:ascii="Times New Roman" w:hAnsi="Times New Roman" w:cs="Times New Roman"/>
        </w:rPr>
        <w:t>mitteabikõlblikuks kuluks 321 100 eurot.</w:t>
      </w:r>
    </w:p>
    <w:p w14:paraId="658603BA" w14:textId="77777777" w:rsidR="00DE318D" w:rsidRPr="000F7C61" w:rsidRDefault="00DE318D" w:rsidP="00DE318D">
      <w:pPr>
        <w:pStyle w:val="Default"/>
        <w:rPr>
          <w:rFonts w:ascii="Times New Roman" w:hAnsi="Times New Roman" w:cs="Times New Roman"/>
        </w:rPr>
      </w:pPr>
    </w:p>
    <w:p w14:paraId="55C1C555" w14:textId="77777777" w:rsidR="000F7C61" w:rsidRPr="000F7C61" w:rsidRDefault="000F7C61" w:rsidP="00DE318D">
      <w:pPr>
        <w:pStyle w:val="Default"/>
        <w:spacing w:line="360" w:lineRule="auto"/>
        <w:jc w:val="both"/>
        <w:rPr>
          <w:rFonts w:ascii="Times New Roman" w:hAnsi="Times New Roman" w:cs="Times New Roman"/>
        </w:rPr>
      </w:pPr>
      <w:r w:rsidRPr="000F7C61">
        <w:rPr>
          <w:rFonts w:ascii="Times New Roman" w:hAnsi="Times New Roman" w:cs="Times New Roman"/>
        </w:rPr>
        <w:t>Otsuse tegemise aluseks on perioodi 2014-2020 struktuuritoetuse seaduse (edaspidi STS) § 8</w:t>
      </w:r>
    </w:p>
    <w:p w14:paraId="05BC4206" w14:textId="77777777" w:rsidR="000F7C61" w:rsidRPr="000F7C61" w:rsidRDefault="000F7C61" w:rsidP="00DE318D">
      <w:pPr>
        <w:pStyle w:val="Default"/>
        <w:spacing w:line="360" w:lineRule="auto"/>
        <w:jc w:val="both"/>
        <w:rPr>
          <w:rFonts w:ascii="Times New Roman" w:hAnsi="Times New Roman" w:cs="Times New Roman"/>
        </w:rPr>
      </w:pPr>
      <w:r w:rsidRPr="000F7C61">
        <w:rPr>
          <w:rFonts w:ascii="Times New Roman" w:hAnsi="Times New Roman" w:cs="Times New Roman"/>
        </w:rPr>
        <w:t>lg 2 punkt 4, § 45 lg 1 punkt 3, § 46 ja § 47 lõige 2, Vabariigi Valitsuse 01.09.2014 määruse</w:t>
      </w:r>
    </w:p>
    <w:p w14:paraId="2CB5C3F8" w14:textId="46604245" w:rsidR="000F7C61" w:rsidRPr="000F7C61" w:rsidRDefault="000F7C61" w:rsidP="00DE318D">
      <w:pPr>
        <w:pStyle w:val="Default"/>
        <w:spacing w:line="360" w:lineRule="auto"/>
        <w:jc w:val="both"/>
        <w:rPr>
          <w:rFonts w:ascii="Times New Roman" w:hAnsi="Times New Roman" w:cs="Times New Roman"/>
        </w:rPr>
      </w:pPr>
      <w:r w:rsidRPr="000F7C61">
        <w:rPr>
          <w:rFonts w:ascii="Times New Roman" w:hAnsi="Times New Roman" w:cs="Times New Roman"/>
        </w:rPr>
        <w:t>nr 143 „Perioodi 2014–2020 struktuuritoetusest hüvitatavate kulude abikõlblikuks lugemise,</w:t>
      </w:r>
      <w:r w:rsidR="00DE318D">
        <w:rPr>
          <w:rFonts w:ascii="Times New Roman" w:hAnsi="Times New Roman" w:cs="Times New Roman"/>
        </w:rPr>
        <w:t xml:space="preserve"> </w:t>
      </w:r>
      <w:r w:rsidRPr="000F7C61">
        <w:rPr>
          <w:rFonts w:ascii="Times New Roman" w:hAnsi="Times New Roman" w:cs="Times New Roman"/>
        </w:rPr>
        <w:t>toetuse maksmise ning finantskorrektsioonide tegemise tingimused ja kord“ (kuni 08.10.2020</w:t>
      </w:r>
    </w:p>
    <w:p w14:paraId="0E7A4984" w14:textId="73A61DE6" w:rsidR="000F7C61" w:rsidRDefault="000F7C61" w:rsidP="00DE318D">
      <w:pPr>
        <w:pStyle w:val="Default"/>
        <w:spacing w:line="360" w:lineRule="auto"/>
        <w:jc w:val="both"/>
        <w:rPr>
          <w:rFonts w:ascii="Times New Roman" w:hAnsi="Times New Roman" w:cs="Times New Roman"/>
        </w:rPr>
      </w:pPr>
      <w:r w:rsidRPr="000F7C61">
        <w:rPr>
          <w:rFonts w:ascii="Times New Roman" w:hAnsi="Times New Roman" w:cs="Times New Roman"/>
        </w:rPr>
        <w:t>kehtiv ühendmääruse redaktsioon, edaspidi ühendmäärus) § 21 lõiked 1 ja 3, § 22 lõige 14, § 22</w:t>
      </w:r>
      <w:r w:rsidR="00DE318D">
        <w:rPr>
          <w:rFonts w:ascii="Times New Roman" w:hAnsi="Times New Roman" w:cs="Times New Roman"/>
        </w:rPr>
        <w:t xml:space="preserve"> </w:t>
      </w:r>
      <w:r w:rsidRPr="000F7C61">
        <w:rPr>
          <w:rFonts w:ascii="Times New Roman" w:hAnsi="Times New Roman" w:cs="Times New Roman"/>
        </w:rPr>
        <w:t>lg 11 punkt 8, § 22 lõige 12, samuti toetuse saajaga peetud kirjavahetus ning projekti</w:t>
      </w:r>
      <w:r w:rsidR="00DE318D">
        <w:rPr>
          <w:rFonts w:ascii="Times New Roman" w:hAnsi="Times New Roman" w:cs="Times New Roman"/>
        </w:rPr>
        <w:t xml:space="preserve"> </w:t>
      </w:r>
      <w:r w:rsidRPr="000F7C61">
        <w:rPr>
          <w:rFonts w:ascii="Times New Roman" w:hAnsi="Times New Roman" w:cs="Times New Roman"/>
        </w:rPr>
        <w:t>raames</w:t>
      </w:r>
      <w:r w:rsidR="00DE318D">
        <w:rPr>
          <w:rFonts w:ascii="Times New Roman" w:hAnsi="Times New Roman" w:cs="Times New Roman"/>
        </w:rPr>
        <w:t xml:space="preserve"> </w:t>
      </w:r>
      <w:r w:rsidRPr="000F7C61">
        <w:rPr>
          <w:rFonts w:ascii="Times New Roman" w:hAnsi="Times New Roman" w:cs="Times New Roman"/>
        </w:rPr>
        <w:t>esitatud kuludokument (edaspidi KD).</w:t>
      </w:r>
      <w:r w:rsidR="00DE318D">
        <w:rPr>
          <w:rFonts w:ascii="Times New Roman" w:hAnsi="Times New Roman" w:cs="Times New Roman"/>
        </w:rPr>
        <w:t xml:space="preserve"> </w:t>
      </w:r>
      <w:r w:rsidRPr="000F7C61">
        <w:rPr>
          <w:rFonts w:ascii="Times New Roman" w:hAnsi="Times New Roman" w:cs="Times New Roman"/>
        </w:rPr>
        <w:t>Vastavalt tervise- ja tööministri 04.04.2019 käskkirja nr 32 „„Keskhaigla infrastruktuuri</w:t>
      </w:r>
      <w:r w:rsidR="00DE318D">
        <w:rPr>
          <w:rFonts w:ascii="Times New Roman" w:hAnsi="Times New Roman" w:cs="Times New Roman"/>
        </w:rPr>
        <w:t xml:space="preserve"> </w:t>
      </w:r>
      <w:r w:rsidRPr="000F7C61">
        <w:rPr>
          <w:rFonts w:ascii="Times New Roman" w:hAnsi="Times New Roman" w:cs="Times New Roman"/>
        </w:rPr>
        <w:t>kaasajastamine riskipiirkonnas“ toetuse andmise tingimused“ (edaspidi TAT käskkiri) punktile</w:t>
      </w:r>
      <w:r w:rsidR="00DE318D">
        <w:rPr>
          <w:rFonts w:ascii="Times New Roman" w:hAnsi="Times New Roman" w:cs="Times New Roman"/>
        </w:rPr>
        <w:t xml:space="preserve"> </w:t>
      </w:r>
      <w:r w:rsidRPr="000F7C61">
        <w:rPr>
          <w:rFonts w:ascii="Times New Roman" w:hAnsi="Times New Roman" w:cs="Times New Roman"/>
        </w:rPr>
        <w:t>7.1 kohalduvad toetuse saajale STS § 24 ja § 26 ja selle alusel kehtestatud õigusaktides toetuse</w:t>
      </w:r>
      <w:r w:rsidR="00DE318D">
        <w:rPr>
          <w:rFonts w:ascii="Times New Roman" w:hAnsi="Times New Roman" w:cs="Times New Roman"/>
        </w:rPr>
        <w:t xml:space="preserve"> </w:t>
      </w:r>
      <w:r w:rsidRPr="000F7C61">
        <w:rPr>
          <w:rFonts w:ascii="Times New Roman" w:hAnsi="Times New Roman" w:cs="Times New Roman"/>
        </w:rPr>
        <w:t>saajale sätestatud kohustused ning STS § 26 lõike 1 kohaselt on toetuse saaja kohustatud</w:t>
      </w:r>
      <w:r w:rsidR="00DE318D">
        <w:rPr>
          <w:rFonts w:ascii="Times New Roman" w:hAnsi="Times New Roman" w:cs="Times New Roman"/>
        </w:rPr>
        <w:t xml:space="preserve"> </w:t>
      </w:r>
      <w:r w:rsidRPr="000F7C61">
        <w:rPr>
          <w:rFonts w:ascii="Times New Roman" w:hAnsi="Times New Roman" w:cs="Times New Roman"/>
        </w:rPr>
        <w:t>järgima RHSi, kui ta on hankija RHSi tähenduses. Käesoleval juhul on toetuse saajaks</w:t>
      </w:r>
      <w:r w:rsidR="00DE318D">
        <w:rPr>
          <w:rFonts w:ascii="Times New Roman" w:hAnsi="Times New Roman" w:cs="Times New Roman"/>
        </w:rPr>
        <w:t xml:space="preserve"> </w:t>
      </w:r>
      <w:r w:rsidRPr="000F7C61">
        <w:rPr>
          <w:rFonts w:ascii="Times New Roman" w:hAnsi="Times New Roman" w:cs="Times New Roman"/>
        </w:rPr>
        <w:t>Sihtasutus Ida-Viru Keskhaigla, kes on avaliku sektori hankija RHS § 5 lg 2 punkti 5 mõistes</w:t>
      </w:r>
      <w:r w:rsidR="00DE318D">
        <w:rPr>
          <w:rFonts w:ascii="Times New Roman" w:hAnsi="Times New Roman" w:cs="Times New Roman"/>
        </w:rPr>
        <w:t xml:space="preserve"> </w:t>
      </w:r>
      <w:r w:rsidRPr="000F7C61">
        <w:rPr>
          <w:rFonts w:ascii="Times New Roman" w:hAnsi="Times New Roman" w:cs="Times New Roman"/>
        </w:rPr>
        <w:t>ning sellest tulenevalt peab toetuse saaja järgima RHS-is sätestatud korda.</w:t>
      </w:r>
      <w:r w:rsidR="00DE318D">
        <w:rPr>
          <w:rFonts w:ascii="Times New Roman" w:hAnsi="Times New Roman" w:cs="Times New Roman"/>
        </w:rPr>
        <w:t xml:space="preserve"> </w:t>
      </w:r>
      <w:r w:rsidRPr="000F7C61">
        <w:rPr>
          <w:rFonts w:ascii="Times New Roman" w:hAnsi="Times New Roman" w:cs="Times New Roman"/>
        </w:rPr>
        <w:t>STS § 45 lg 1 punkti 3 kohaselt teeb rakendusüksus finantskorrektsiooni otsuse, kui toetuse</w:t>
      </w:r>
      <w:r w:rsidR="00DE318D">
        <w:rPr>
          <w:rFonts w:ascii="Times New Roman" w:hAnsi="Times New Roman" w:cs="Times New Roman"/>
        </w:rPr>
        <w:t xml:space="preserve"> </w:t>
      </w:r>
      <w:r w:rsidRPr="000F7C61">
        <w:rPr>
          <w:rFonts w:ascii="Times New Roman" w:hAnsi="Times New Roman" w:cs="Times New Roman"/>
        </w:rPr>
        <w:t>saaja on jätnud osaliselt või täielikult täitmata kohustuse või nõude ja see on mõjutanud kulu</w:t>
      </w:r>
      <w:r w:rsidR="00DE318D">
        <w:rPr>
          <w:rFonts w:ascii="Times New Roman" w:hAnsi="Times New Roman" w:cs="Times New Roman"/>
        </w:rPr>
        <w:t xml:space="preserve"> </w:t>
      </w:r>
      <w:r w:rsidRPr="000F7C61">
        <w:rPr>
          <w:rFonts w:ascii="Times New Roman" w:hAnsi="Times New Roman" w:cs="Times New Roman"/>
        </w:rPr>
        <w:t>abikõlblikkust. Sama seaduse § 46 lõike 1 kohaselt, kui finantskorrektsiooni otsuse tegemisel</w:t>
      </w:r>
      <w:r w:rsidR="00DE318D">
        <w:rPr>
          <w:rFonts w:ascii="Times New Roman" w:hAnsi="Times New Roman" w:cs="Times New Roman"/>
        </w:rPr>
        <w:t xml:space="preserve"> </w:t>
      </w:r>
      <w:r w:rsidR="00DE318D" w:rsidRPr="00DE318D">
        <w:rPr>
          <w:rFonts w:ascii="Times New Roman" w:hAnsi="Times New Roman" w:cs="Times New Roman"/>
        </w:rPr>
        <w:t>ei ole kohustuse või nõude täitmata jätmise laadist tulenevalt võimalik selle rahalise mõju</w:t>
      </w:r>
      <w:r w:rsidR="00DE318D">
        <w:rPr>
          <w:rFonts w:ascii="Times New Roman" w:hAnsi="Times New Roman" w:cs="Times New Roman"/>
        </w:rPr>
        <w:t xml:space="preserve"> </w:t>
      </w:r>
      <w:r w:rsidR="00DE318D" w:rsidRPr="00DE318D">
        <w:rPr>
          <w:rFonts w:ascii="Times New Roman" w:hAnsi="Times New Roman" w:cs="Times New Roman"/>
        </w:rPr>
        <w:t>suurust hinnata, kuid esineb põhjendatud oht, et kohustuse või nõude täitmata jätmine tõi kaasa</w:t>
      </w:r>
      <w:r w:rsidR="00DE318D">
        <w:rPr>
          <w:rFonts w:ascii="Times New Roman" w:hAnsi="Times New Roman" w:cs="Times New Roman"/>
        </w:rPr>
        <w:t xml:space="preserve"> </w:t>
      </w:r>
      <w:r w:rsidR="00DE318D" w:rsidRPr="00DE318D">
        <w:rPr>
          <w:rFonts w:ascii="Times New Roman" w:hAnsi="Times New Roman" w:cs="Times New Roman"/>
        </w:rPr>
        <w:t>rahalise mõju, siis vähendatakse toetust ühendmääruses sätestatu alusel.</w:t>
      </w:r>
      <w:r w:rsidR="00DE318D">
        <w:rPr>
          <w:rFonts w:ascii="Times New Roman" w:hAnsi="Times New Roman" w:cs="Times New Roman"/>
        </w:rPr>
        <w:t xml:space="preserve"> </w:t>
      </w:r>
      <w:r w:rsidR="00DE318D" w:rsidRPr="00DE318D">
        <w:rPr>
          <w:rFonts w:ascii="Times New Roman" w:hAnsi="Times New Roman" w:cs="Times New Roman"/>
        </w:rPr>
        <w:t>Riigikohus on 28.06.2023 kohtuotsuse põhiseaduslikkuse järelevalve asjas nr 5-23-2 punktis</w:t>
      </w:r>
      <w:r w:rsidR="00DE318D">
        <w:rPr>
          <w:rFonts w:ascii="Times New Roman" w:hAnsi="Times New Roman" w:cs="Times New Roman"/>
        </w:rPr>
        <w:t xml:space="preserve"> </w:t>
      </w:r>
      <w:r w:rsidR="00DE318D" w:rsidRPr="00DE318D">
        <w:rPr>
          <w:rFonts w:ascii="Times New Roman" w:hAnsi="Times New Roman" w:cs="Times New Roman"/>
        </w:rPr>
        <w:t>74 selgitanud, et Euroopa Liidu reeglite võimaliku rikkumisega kaasnevad riskid ei tohi olla</w:t>
      </w:r>
      <w:r w:rsidR="00DE318D">
        <w:rPr>
          <w:rFonts w:ascii="Times New Roman" w:hAnsi="Times New Roman" w:cs="Times New Roman"/>
        </w:rPr>
        <w:t xml:space="preserve"> </w:t>
      </w:r>
      <w:r w:rsidR="00DE318D" w:rsidRPr="00DE318D">
        <w:rPr>
          <w:rFonts w:ascii="Times New Roman" w:hAnsi="Times New Roman" w:cs="Times New Roman"/>
        </w:rPr>
        <w:t>toetuse saaja jaoks suuremad ja tagajärjed koormavamad, kui toetuse määramise ajal kehtivate</w:t>
      </w:r>
      <w:r w:rsidR="00DE318D">
        <w:rPr>
          <w:rFonts w:ascii="Times New Roman" w:hAnsi="Times New Roman" w:cs="Times New Roman"/>
        </w:rPr>
        <w:t xml:space="preserve"> </w:t>
      </w:r>
      <w:r w:rsidR="00DE318D" w:rsidRPr="00DE318D">
        <w:rPr>
          <w:rFonts w:ascii="Times New Roman" w:hAnsi="Times New Roman" w:cs="Times New Roman"/>
        </w:rPr>
        <w:t>õigusnormidega sätestatud. Rakendusüksus selgitab, et TAT käskkiri on kinnitatud 04.04.2019,</w:t>
      </w:r>
      <w:r w:rsidR="00DE318D">
        <w:rPr>
          <w:rFonts w:ascii="Times New Roman" w:hAnsi="Times New Roman" w:cs="Times New Roman"/>
        </w:rPr>
        <w:t xml:space="preserve"> </w:t>
      </w:r>
      <w:r w:rsidR="00DE318D" w:rsidRPr="00DE318D">
        <w:rPr>
          <w:rFonts w:ascii="Times New Roman" w:hAnsi="Times New Roman" w:cs="Times New Roman"/>
        </w:rPr>
        <w:t>mistõttu</w:t>
      </w:r>
      <w:r w:rsidR="00DE318D">
        <w:rPr>
          <w:rFonts w:ascii="Times New Roman" w:hAnsi="Times New Roman" w:cs="Times New Roman"/>
        </w:rPr>
        <w:t xml:space="preserve"> </w:t>
      </w:r>
      <w:r w:rsidR="00DE318D" w:rsidRPr="00DE318D">
        <w:rPr>
          <w:rFonts w:ascii="Times New Roman" w:hAnsi="Times New Roman" w:cs="Times New Roman"/>
        </w:rPr>
        <w:t>kohaldab</w:t>
      </w:r>
      <w:r w:rsidR="00DE318D">
        <w:rPr>
          <w:rFonts w:ascii="Times New Roman" w:hAnsi="Times New Roman" w:cs="Times New Roman"/>
        </w:rPr>
        <w:t xml:space="preserve"> </w:t>
      </w:r>
      <w:r w:rsidR="00DE318D" w:rsidRPr="00DE318D">
        <w:rPr>
          <w:rFonts w:ascii="Times New Roman" w:hAnsi="Times New Roman" w:cs="Times New Roman"/>
        </w:rPr>
        <w:t>rakendusüksus</w:t>
      </w:r>
      <w:r w:rsidR="00DE318D">
        <w:rPr>
          <w:rFonts w:ascii="Times New Roman" w:hAnsi="Times New Roman" w:cs="Times New Roman"/>
        </w:rPr>
        <w:t xml:space="preserve"> </w:t>
      </w:r>
      <w:r w:rsidR="00DE318D" w:rsidRPr="00DE318D">
        <w:rPr>
          <w:rFonts w:ascii="Times New Roman" w:hAnsi="Times New Roman" w:cs="Times New Roman"/>
        </w:rPr>
        <w:t>riigihanke</w:t>
      </w:r>
      <w:r w:rsidR="00DE318D">
        <w:rPr>
          <w:rFonts w:ascii="Times New Roman" w:hAnsi="Times New Roman" w:cs="Times New Roman"/>
        </w:rPr>
        <w:t xml:space="preserve"> </w:t>
      </w:r>
      <w:r w:rsidR="00DE318D" w:rsidRPr="00DE318D">
        <w:rPr>
          <w:rFonts w:ascii="Times New Roman" w:hAnsi="Times New Roman" w:cs="Times New Roman"/>
        </w:rPr>
        <w:t>nr 253614</w:t>
      </w:r>
      <w:r w:rsidR="00DE318D">
        <w:rPr>
          <w:rFonts w:ascii="Times New Roman" w:hAnsi="Times New Roman" w:cs="Times New Roman"/>
        </w:rPr>
        <w:t xml:space="preserve"> </w:t>
      </w:r>
      <w:r w:rsidR="00DE318D" w:rsidRPr="00DE318D">
        <w:rPr>
          <w:rFonts w:ascii="Times New Roman" w:hAnsi="Times New Roman" w:cs="Times New Roman"/>
        </w:rPr>
        <w:t>rikkumise</w:t>
      </w:r>
      <w:r w:rsidR="00DE318D">
        <w:rPr>
          <w:rFonts w:ascii="Times New Roman" w:hAnsi="Times New Roman" w:cs="Times New Roman"/>
        </w:rPr>
        <w:t xml:space="preserve"> </w:t>
      </w:r>
      <w:r w:rsidR="00DE318D" w:rsidRPr="00DE318D">
        <w:rPr>
          <w:rFonts w:ascii="Times New Roman" w:hAnsi="Times New Roman" w:cs="Times New Roman"/>
        </w:rPr>
        <w:t>osas</w:t>
      </w:r>
      <w:r w:rsidR="00DE318D">
        <w:rPr>
          <w:rFonts w:ascii="Times New Roman" w:hAnsi="Times New Roman" w:cs="Times New Roman"/>
        </w:rPr>
        <w:t xml:space="preserve"> </w:t>
      </w:r>
      <w:r w:rsidR="00DE318D" w:rsidRPr="00DE318D">
        <w:rPr>
          <w:rFonts w:ascii="Times New Roman" w:hAnsi="Times New Roman" w:cs="Times New Roman"/>
        </w:rPr>
        <w:t>tehtavale</w:t>
      </w:r>
      <w:r w:rsidR="00DE318D">
        <w:rPr>
          <w:rFonts w:ascii="Times New Roman" w:hAnsi="Times New Roman" w:cs="Times New Roman"/>
        </w:rPr>
        <w:t xml:space="preserve"> </w:t>
      </w:r>
      <w:r w:rsidR="00DE318D" w:rsidRPr="00DE318D">
        <w:rPr>
          <w:rFonts w:ascii="Times New Roman" w:hAnsi="Times New Roman" w:cs="Times New Roman"/>
        </w:rPr>
        <w:t>finantskorrektsioonile kuni 09.10.2020 kehtinud ühendmääruse redaktsiooni. TAT käskkirja</w:t>
      </w:r>
      <w:r w:rsidR="00DE318D">
        <w:rPr>
          <w:rFonts w:ascii="Times New Roman" w:hAnsi="Times New Roman" w:cs="Times New Roman"/>
        </w:rPr>
        <w:t xml:space="preserve"> </w:t>
      </w:r>
      <w:r w:rsidR="00DE318D" w:rsidRPr="00DE318D">
        <w:rPr>
          <w:rFonts w:ascii="Times New Roman" w:hAnsi="Times New Roman" w:cs="Times New Roman"/>
        </w:rPr>
        <w:t>kinnitamise ajal kehtinud ühendmääruse redaktsioonis on käesolevas otsuses kirjeldatud</w:t>
      </w:r>
      <w:r w:rsidR="00DE318D">
        <w:rPr>
          <w:rFonts w:ascii="Times New Roman" w:hAnsi="Times New Roman" w:cs="Times New Roman"/>
        </w:rPr>
        <w:t xml:space="preserve"> </w:t>
      </w:r>
      <w:r w:rsidR="00DE318D" w:rsidRPr="00DE318D">
        <w:rPr>
          <w:rFonts w:ascii="Times New Roman" w:hAnsi="Times New Roman" w:cs="Times New Roman"/>
        </w:rPr>
        <w:t>rikkumisele ettenähtud suurem kaalutlusruum finantskorrektsiooni määra rakendamisel ja</w:t>
      </w:r>
      <w:r w:rsidR="00DE318D">
        <w:rPr>
          <w:rFonts w:ascii="Times New Roman" w:hAnsi="Times New Roman" w:cs="Times New Roman"/>
        </w:rPr>
        <w:t xml:space="preserve"> </w:t>
      </w:r>
      <w:r w:rsidR="00DE318D" w:rsidRPr="00DE318D">
        <w:rPr>
          <w:rFonts w:ascii="Times New Roman" w:hAnsi="Times New Roman" w:cs="Times New Roman"/>
        </w:rPr>
        <w:t>seega on hetkel kehtiva ühendmääruse redaktsiooniga võrreldes toetuse saajale soodsam.</w:t>
      </w:r>
    </w:p>
    <w:p w14:paraId="19D6D070" w14:textId="77777777" w:rsidR="00DE318D" w:rsidRDefault="00DE318D" w:rsidP="00DE318D">
      <w:pPr>
        <w:pStyle w:val="Default"/>
        <w:jc w:val="both"/>
        <w:rPr>
          <w:rFonts w:ascii="Times New Roman" w:hAnsi="Times New Roman" w:cs="Times New Roman"/>
        </w:rPr>
      </w:pPr>
    </w:p>
    <w:p w14:paraId="3EC2F6EE" w14:textId="46D5F9A4" w:rsidR="007C0C73" w:rsidRPr="00DE318D" w:rsidRDefault="007C0C73" w:rsidP="007C0C73">
      <w:pPr>
        <w:pStyle w:val="Default"/>
        <w:spacing w:line="360" w:lineRule="auto"/>
        <w:jc w:val="both"/>
        <w:rPr>
          <w:rFonts w:ascii="Times New Roman" w:hAnsi="Times New Roman" w:cs="Times New Roman"/>
          <w:u w:val="single"/>
        </w:rPr>
      </w:pPr>
      <w:r w:rsidRPr="00DE318D">
        <w:rPr>
          <w:rFonts w:ascii="Times New Roman" w:eastAsia="Times New Roman" w:hAnsi="Times New Roman" w:cs="Times New Roman"/>
          <w:b/>
          <w:bCs/>
          <w:u w:val="single"/>
          <w:lang w:eastAsia="et-EE"/>
        </w:rPr>
        <w:t>1.2.</w:t>
      </w:r>
      <w:r w:rsidRPr="00DE318D">
        <w:rPr>
          <w:rFonts w:ascii="Times New Roman" w:eastAsia="Times New Roman" w:hAnsi="Times New Roman" w:cs="Times New Roman"/>
          <w:u w:val="single"/>
          <w:lang w:eastAsia="et-EE"/>
        </w:rPr>
        <w:t xml:space="preserve"> RTK finantskorrektsiooni otsuse </w:t>
      </w:r>
      <w:r w:rsidRPr="00DE318D">
        <w:rPr>
          <w:rFonts w:ascii="Times New Roman" w:hAnsi="Times New Roman" w:cs="Times New Roman"/>
          <w:u w:val="single"/>
        </w:rPr>
        <w:t xml:space="preserve">resolutsioon on järgnev: </w:t>
      </w:r>
    </w:p>
    <w:p w14:paraId="230D7886" w14:textId="77777777" w:rsidR="00DE318D" w:rsidRPr="00DE318D" w:rsidRDefault="00DE318D" w:rsidP="00DE318D">
      <w:pPr>
        <w:autoSpaceDE w:val="0"/>
        <w:autoSpaceDN w:val="0"/>
        <w:adjustRightInd w:val="0"/>
        <w:spacing w:after="0" w:line="240" w:lineRule="auto"/>
        <w:rPr>
          <w:rFonts w:ascii="Times New Roman" w:hAnsi="Times New Roman" w:cs="Times New Roman"/>
          <w:color w:val="000000"/>
          <w:sz w:val="24"/>
          <w:szCs w:val="24"/>
          <w:lang w:val="en-US"/>
        </w:rPr>
      </w:pPr>
    </w:p>
    <w:p w14:paraId="56D56A45" w14:textId="77777777" w:rsidR="00DE318D" w:rsidRPr="00DE318D" w:rsidRDefault="00DE318D" w:rsidP="00DE318D">
      <w:pPr>
        <w:autoSpaceDE w:val="0"/>
        <w:autoSpaceDN w:val="0"/>
        <w:adjustRightInd w:val="0"/>
        <w:spacing w:after="27" w:line="360" w:lineRule="auto"/>
        <w:jc w:val="both"/>
        <w:rPr>
          <w:rFonts w:ascii="Times New Roman" w:hAnsi="Times New Roman" w:cs="Times New Roman"/>
          <w:color w:val="000000"/>
          <w:sz w:val="24"/>
          <w:szCs w:val="24"/>
          <w:lang w:val="en-US"/>
        </w:rPr>
      </w:pPr>
      <w:r w:rsidRPr="00DE318D">
        <w:rPr>
          <w:rFonts w:ascii="Times New Roman" w:hAnsi="Times New Roman" w:cs="Times New Roman"/>
          <w:b/>
          <w:bCs/>
          <w:color w:val="000000"/>
          <w:sz w:val="24"/>
          <w:szCs w:val="24"/>
          <w:lang w:val="en-US"/>
        </w:rPr>
        <w:t xml:space="preserve">1. </w:t>
      </w:r>
      <w:proofErr w:type="spellStart"/>
      <w:r w:rsidRPr="00DE318D">
        <w:rPr>
          <w:rFonts w:ascii="Times New Roman" w:hAnsi="Times New Roman" w:cs="Times New Roman"/>
          <w:color w:val="000000"/>
          <w:sz w:val="24"/>
          <w:szCs w:val="24"/>
          <w:lang w:val="en-US"/>
        </w:rPr>
        <w:t>lugeda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projekti</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Keskhaigla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infrastruktuuri</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kaasajastamine</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riskipiirkonnas</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raames</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mitteabikõlblikuks</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kuluks</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tegevuses</w:t>
      </w:r>
      <w:proofErr w:type="spellEnd"/>
      <w:r w:rsidRPr="00DE318D">
        <w:rPr>
          <w:rFonts w:ascii="Times New Roman" w:hAnsi="Times New Roman" w:cs="Times New Roman"/>
          <w:color w:val="000000"/>
          <w:sz w:val="24"/>
          <w:szCs w:val="24"/>
          <w:lang w:val="en-US"/>
        </w:rPr>
        <w:t xml:space="preserve"> 4 „</w:t>
      </w:r>
      <w:proofErr w:type="spellStart"/>
      <w:r w:rsidRPr="00DE318D">
        <w:rPr>
          <w:rFonts w:ascii="Times New Roman" w:hAnsi="Times New Roman" w:cs="Times New Roman"/>
          <w:color w:val="000000"/>
          <w:sz w:val="24"/>
          <w:szCs w:val="24"/>
          <w:lang w:val="en-US"/>
        </w:rPr>
        <w:t>Pädevuskeskusega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võrgustunud</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riskipiirkonna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keskhaigla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raviüksuste</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kaasajastamine</w:t>
      </w:r>
      <w:proofErr w:type="spellEnd"/>
      <w:r w:rsidRPr="00DE318D">
        <w:rPr>
          <w:rFonts w:ascii="Times New Roman" w:hAnsi="Times New Roman" w:cs="Times New Roman"/>
          <w:color w:val="000000"/>
          <w:sz w:val="24"/>
          <w:szCs w:val="24"/>
          <w:lang w:val="en-US"/>
        </w:rPr>
        <w:t xml:space="preserve">“ </w:t>
      </w:r>
      <w:r w:rsidRPr="00DE318D">
        <w:rPr>
          <w:rFonts w:ascii="Times New Roman" w:hAnsi="Times New Roman" w:cs="Times New Roman"/>
          <w:b/>
          <w:bCs/>
          <w:color w:val="000000"/>
          <w:sz w:val="24"/>
          <w:szCs w:val="24"/>
          <w:lang w:val="en-US"/>
        </w:rPr>
        <w:t xml:space="preserve">321 100 </w:t>
      </w:r>
      <w:proofErr w:type="spellStart"/>
      <w:r w:rsidRPr="00DE318D">
        <w:rPr>
          <w:rFonts w:ascii="Times New Roman" w:hAnsi="Times New Roman" w:cs="Times New Roman"/>
          <w:b/>
          <w:bCs/>
          <w:color w:val="000000"/>
          <w:sz w:val="24"/>
          <w:szCs w:val="24"/>
          <w:lang w:val="en-US"/>
        </w:rPr>
        <w:t>eurot</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millest</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toetus</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moodustab</w:t>
      </w:r>
      <w:proofErr w:type="spellEnd"/>
      <w:r w:rsidRPr="00DE318D">
        <w:rPr>
          <w:rFonts w:ascii="Times New Roman" w:hAnsi="Times New Roman" w:cs="Times New Roman"/>
          <w:color w:val="000000"/>
          <w:sz w:val="24"/>
          <w:szCs w:val="24"/>
          <w:lang w:val="en-US"/>
        </w:rPr>
        <w:t xml:space="preserve"> </w:t>
      </w:r>
      <w:r w:rsidRPr="00DE318D">
        <w:rPr>
          <w:rFonts w:ascii="Times New Roman" w:hAnsi="Times New Roman" w:cs="Times New Roman"/>
          <w:b/>
          <w:bCs/>
          <w:color w:val="000000"/>
          <w:sz w:val="24"/>
          <w:szCs w:val="24"/>
          <w:lang w:val="en-US"/>
        </w:rPr>
        <w:t xml:space="preserve">240 825 </w:t>
      </w:r>
      <w:proofErr w:type="spellStart"/>
      <w:r w:rsidRPr="00DE318D">
        <w:rPr>
          <w:rFonts w:ascii="Times New Roman" w:hAnsi="Times New Roman" w:cs="Times New Roman"/>
          <w:color w:val="000000"/>
          <w:sz w:val="24"/>
          <w:szCs w:val="24"/>
          <w:lang w:val="en-US"/>
        </w:rPr>
        <w:t>eurot</w:t>
      </w:r>
      <w:proofErr w:type="spellEnd"/>
      <w:r w:rsidRPr="00DE318D">
        <w:rPr>
          <w:rFonts w:ascii="Times New Roman" w:hAnsi="Times New Roman" w:cs="Times New Roman"/>
          <w:color w:val="000000"/>
          <w:sz w:val="24"/>
          <w:szCs w:val="24"/>
          <w:lang w:val="en-US"/>
        </w:rPr>
        <w:t xml:space="preserve">; </w:t>
      </w:r>
    </w:p>
    <w:p w14:paraId="25890837" w14:textId="77777777" w:rsidR="00DE318D" w:rsidRPr="00DE318D" w:rsidRDefault="00DE318D" w:rsidP="00DE318D">
      <w:pPr>
        <w:autoSpaceDE w:val="0"/>
        <w:autoSpaceDN w:val="0"/>
        <w:adjustRightInd w:val="0"/>
        <w:spacing w:after="27" w:line="360" w:lineRule="auto"/>
        <w:jc w:val="both"/>
        <w:rPr>
          <w:rFonts w:ascii="Times New Roman" w:hAnsi="Times New Roman" w:cs="Times New Roman"/>
          <w:b/>
          <w:bCs/>
          <w:color w:val="000000"/>
          <w:sz w:val="24"/>
          <w:szCs w:val="24"/>
          <w:lang w:val="en-US"/>
        </w:rPr>
      </w:pPr>
    </w:p>
    <w:p w14:paraId="545ABEBE" w14:textId="2DB8CC79" w:rsidR="00DE318D" w:rsidRDefault="00DE318D" w:rsidP="00DE318D">
      <w:pPr>
        <w:autoSpaceDE w:val="0"/>
        <w:autoSpaceDN w:val="0"/>
        <w:adjustRightInd w:val="0"/>
        <w:spacing w:after="27" w:line="360" w:lineRule="auto"/>
        <w:jc w:val="both"/>
        <w:rPr>
          <w:rFonts w:ascii="Times New Roman" w:hAnsi="Times New Roman" w:cs="Times New Roman"/>
          <w:color w:val="000000"/>
          <w:sz w:val="24"/>
          <w:szCs w:val="24"/>
          <w:lang w:val="en-US"/>
        </w:rPr>
      </w:pPr>
      <w:r w:rsidRPr="00DE318D">
        <w:rPr>
          <w:rFonts w:ascii="Times New Roman" w:hAnsi="Times New Roman" w:cs="Times New Roman"/>
          <w:b/>
          <w:bCs/>
          <w:color w:val="000000"/>
          <w:sz w:val="24"/>
          <w:szCs w:val="24"/>
          <w:lang w:val="en-US"/>
        </w:rPr>
        <w:t xml:space="preserve">2. </w:t>
      </w:r>
      <w:proofErr w:type="spellStart"/>
      <w:r w:rsidRPr="00DE318D">
        <w:rPr>
          <w:rFonts w:ascii="Times New Roman" w:hAnsi="Times New Roman" w:cs="Times New Roman"/>
          <w:color w:val="000000"/>
          <w:sz w:val="24"/>
          <w:szCs w:val="24"/>
          <w:lang w:val="en-US"/>
        </w:rPr>
        <w:t>vähendada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kuludokumendis</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tunnusega</w:t>
      </w:r>
      <w:proofErr w:type="spellEnd"/>
      <w:r w:rsidRPr="00DE318D">
        <w:rPr>
          <w:rFonts w:ascii="Times New Roman" w:hAnsi="Times New Roman" w:cs="Times New Roman"/>
          <w:color w:val="000000"/>
          <w:sz w:val="24"/>
          <w:szCs w:val="24"/>
          <w:lang w:val="en-US"/>
        </w:rPr>
        <w:t xml:space="preserve"> 142 </w:t>
      </w:r>
      <w:proofErr w:type="spellStart"/>
      <w:r w:rsidRPr="00DE318D">
        <w:rPr>
          <w:rFonts w:ascii="Times New Roman" w:hAnsi="Times New Roman" w:cs="Times New Roman"/>
          <w:color w:val="000000"/>
          <w:sz w:val="24"/>
          <w:szCs w:val="24"/>
          <w:lang w:val="en-US"/>
        </w:rPr>
        <w:t>riigihankega</w:t>
      </w:r>
      <w:proofErr w:type="spellEnd"/>
      <w:r w:rsidRPr="00DE318D">
        <w:rPr>
          <w:rFonts w:ascii="Times New Roman" w:hAnsi="Times New Roman" w:cs="Times New Roman"/>
          <w:color w:val="000000"/>
          <w:sz w:val="24"/>
          <w:szCs w:val="24"/>
          <w:lang w:val="en-US"/>
        </w:rPr>
        <w:t xml:space="preserve"> nr 253614 </w:t>
      </w:r>
      <w:proofErr w:type="spellStart"/>
      <w:r w:rsidRPr="00DE318D">
        <w:rPr>
          <w:rFonts w:ascii="Times New Roman" w:hAnsi="Times New Roman" w:cs="Times New Roman"/>
          <w:color w:val="000000"/>
          <w:sz w:val="24"/>
          <w:szCs w:val="24"/>
          <w:lang w:val="en-US"/>
        </w:rPr>
        <w:t>seotud</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abikõlblikku</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kulu</w:t>
      </w:r>
      <w:proofErr w:type="spellEnd"/>
      <w:r w:rsidRPr="00DE318D">
        <w:rPr>
          <w:rFonts w:ascii="Times New Roman" w:hAnsi="Times New Roman" w:cs="Times New Roman"/>
          <w:color w:val="000000"/>
          <w:sz w:val="24"/>
          <w:szCs w:val="24"/>
          <w:lang w:val="en-US"/>
        </w:rPr>
        <w:t xml:space="preserve"> 25% </w:t>
      </w:r>
      <w:proofErr w:type="spellStart"/>
      <w:r w:rsidRPr="00DE318D">
        <w:rPr>
          <w:rFonts w:ascii="Times New Roman" w:hAnsi="Times New Roman" w:cs="Times New Roman"/>
          <w:color w:val="000000"/>
          <w:sz w:val="24"/>
          <w:szCs w:val="24"/>
          <w:lang w:val="en-US"/>
        </w:rPr>
        <w:t>võrra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ehk</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summas</w:t>
      </w:r>
      <w:proofErr w:type="spellEnd"/>
      <w:r w:rsidRPr="00DE318D">
        <w:rPr>
          <w:rFonts w:ascii="Times New Roman" w:hAnsi="Times New Roman" w:cs="Times New Roman"/>
          <w:color w:val="000000"/>
          <w:sz w:val="24"/>
          <w:szCs w:val="24"/>
          <w:lang w:val="en-US"/>
        </w:rPr>
        <w:t xml:space="preserve"> </w:t>
      </w:r>
      <w:r w:rsidRPr="00DE318D">
        <w:rPr>
          <w:rFonts w:ascii="Times New Roman" w:hAnsi="Times New Roman" w:cs="Times New Roman"/>
          <w:b/>
          <w:bCs/>
          <w:color w:val="000000"/>
          <w:sz w:val="24"/>
          <w:szCs w:val="24"/>
          <w:lang w:val="en-US"/>
        </w:rPr>
        <w:t xml:space="preserve">321 100 </w:t>
      </w:r>
      <w:proofErr w:type="spellStart"/>
      <w:r w:rsidRPr="00DE318D">
        <w:rPr>
          <w:rFonts w:ascii="Times New Roman" w:hAnsi="Times New Roman" w:cs="Times New Roman"/>
          <w:color w:val="000000"/>
          <w:sz w:val="24"/>
          <w:szCs w:val="24"/>
          <w:lang w:val="en-US"/>
        </w:rPr>
        <w:t>eurot</w:t>
      </w:r>
      <w:proofErr w:type="spellEnd"/>
      <w:r w:rsidRPr="00DE318D">
        <w:rPr>
          <w:rFonts w:ascii="Times New Roman" w:hAnsi="Times New Roman" w:cs="Times New Roman"/>
          <w:color w:val="000000"/>
          <w:sz w:val="24"/>
          <w:szCs w:val="24"/>
          <w:lang w:val="en-US"/>
        </w:rPr>
        <w:t xml:space="preserve">; </w:t>
      </w:r>
    </w:p>
    <w:p w14:paraId="5B239B9B" w14:textId="77777777" w:rsidR="00C129B6" w:rsidRPr="00DE318D" w:rsidRDefault="00C129B6" w:rsidP="00C129B6">
      <w:pPr>
        <w:autoSpaceDE w:val="0"/>
        <w:autoSpaceDN w:val="0"/>
        <w:adjustRightInd w:val="0"/>
        <w:spacing w:after="27" w:line="240" w:lineRule="auto"/>
        <w:jc w:val="both"/>
        <w:rPr>
          <w:rFonts w:ascii="Times New Roman" w:hAnsi="Times New Roman" w:cs="Times New Roman"/>
          <w:color w:val="000000"/>
          <w:sz w:val="24"/>
          <w:szCs w:val="24"/>
          <w:lang w:val="en-US"/>
        </w:rPr>
      </w:pPr>
    </w:p>
    <w:p w14:paraId="38546B85" w14:textId="0D3802C7" w:rsidR="00DE318D" w:rsidRPr="00DE318D" w:rsidRDefault="00DE318D" w:rsidP="00DE318D">
      <w:pPr>
        <w:autoSpaceDE w:val="0"/>
        <w:autoSpaceDN w:val="0"/>
        <w:adjustRightInd w:val="0"/>
        <w:spacing w:after="0" w:line="360" w:lineRule="auto"/>
        <w:jc w:val="both"/>
        <w:rPr>
          <w:rFonts w:ascii="Times New Roman" w:hAnsi="Times New Roman" w:cs="Times New Roman"/>
          <w:color w:val="000000"/>
          <w:sz w:val="24"/>
          <w:szCs w:val="24"/>
          <w:lang w:val="en-US"/>
        </w:rPr>
      </w:pPr>
      <w:r w:rsidRPr="00DE318D">
        <w:rPr>
          <w:rFonts w:ascii="Times New Roman" w:hAnsi="Times New Roman" w:cs="Times New Roman"/>
          <w:b/>
          <w:bCs/>
          <w:color w:val="000000"/>
          <w:sz w:val="24"/>
          <w:szCs w:val="24"/>
          <w:lang w:val="en-US"/>
        </w:rPr>
        <w:t xml:space="preserve">3. </w:t>
      </w:r>
      <w:proofErr w:type="spellStart"/>
      <w:r w:rsidRPr="00DE318D">
        <w:rPr>
          <w:rFonts w:ascii="Times New Roman" w:hAnsi="Times New Roman" w:cs="Times New Roman"/>
          <w:color w:val="000000"/>
          <w:sz w:val="24"/>
          <w:szCs w:val="24"/>
          <w:lang w:val="en-US"/>
        </w:rPr>
        <w:t>vähendada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projekti</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eelarvet</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tegevuses</w:t>
      </w:r>
      <w:proofErr w:type="spellEnd"/>
      <w:r w:rsidRPr="00DE318D">
        <w:rPr>
          <w:rFonts w:ascii="Times New Roman" w:hAnsi="Times New Roman" w:cs="Times New Roman"/>
          <w:color w:val="000000"/>
          <w:sz w:val="24"/>
          <w:szCs w:val="24"/>
          <w:lang w:val="en-US"/>
        </w:rPr>
        <w:t xml:space="preserve"> 4 „</w:t>
      </w:r>
      <w:proofErr w:type="spellStart"/>
      <w:r w:rsidRPr="00DE318D">
        <w:rPr>
          <w:rFonts w:ascii="Times New Roman" w:hAnsi="Times New Roman" w:cs="Times New Roman"/>
          <w:color w:val="000000"/>
          <w:sz w:val="24"/>
          <w:szCs w:val="24"/>
          <w:lang w:val="en-US"/>
        </w:rPr>
        <w:t>Pädevuskeskusega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võrgustunud</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riskipiirkonna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keskhaigla</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raviüksuste</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kaasajastamine</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otsuse</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resolutsiooni</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punktis</w:t>
      </w:r>
      <w:proofErr w:type="spellEnd"/>
      <w:r w:rsidRPr="00DE318D">
        <w:rPr>
          <w:rFonts w:ascii="Times New Roman" w:hAnsi="Times New Roman" w:cs="Times New Roman"/>
          <w:color w:val="000000"/>
          <w:sz w:val="24"/>
          <w:szCs w:val="24"/>
          <w:lang w:val="en-US"/>
        </w:rPr>
        <w:t xml:space="preserve"> 1 </w:t>
      </w:r>
      <w:proofErr w:type="spellStart"/>
      <w:r w:rsidRPr="00DE318D">
        <w:rPr>
          <w:rFonts w:ascii="Times New Roman" w:hAnsi="Times New Roman" w:cs="Times New Roman"/>
          <w:color w:val="000000"/>
          <w:sz w:val="24"/>
          <w:szCs w:val="24"/>
          <w:lang w:val="en-US"/>
        </w:rPr>
        <w:t>märgitud</w:t>
      </w:r>
      <w:proofErr w:type="spellEnd"/>
      <w:r w:rsidRPr="00DE318D">
        <w:rPr>
          <w:rFonts w:ascii="Times New Roman" w:hAnsi="Times New Roman" w:cs="Times New Roman"/>
          <w:color w:val="000000"/>
          <w:sz w:val="24"/>
          <w:szCs w:val="24"/>
          <w:lang w:val="en-US"/>
        </w:rPr>
        <w:t xml:space="preserve"> </w:t>
      </w:r>
      <w:proofErr w:type="spellStart"/>
      <w:r w:rsidRPr="00DE318D">
        <w:rPr>
          <w:rFonts w:ascii="Times New Roman" w:hAnsi="Times New Roman" w:cs="Times New Roman"/>
          <w:color w:val="000000"/>
          <w:sz w:val="24"/>
          <w:szCs w:val="24"/>
          <w:lang w:val="en-US"/>
        </w:rPr>
        <w:t>summas</w:t>
      </w:r>
      <w:proofErr w:type="spellEnd"/>
      <w:r>
        <w:rPr>
          <w:rFonts w:ascii="Times New Roman" w:hAnsi="Times New Roman" w:cs="Times New Roman"/>
          <w:color w:val="000000"/>
          <w:sz w:val="24"/>
          <w:szCs w:val="24"/>
          <w:lang w:val="en-US"/>
        </w:rPr>
        <w:t>.</w:t>
      </w:r>
    </w:p>
    <w:p w14:paraId="0ADDE21F" w14:textId="77777777" w:rsidR="00DE318D" w:rsidRDefault="00DE318D" w:rsidP="00DE318D">
      <w:pPr>
        <w:autoSpaceDE w:val="0"/>
        <w:autoSpaceDN w:val="0"/>
        <w:adjustRightInd w:val="0"/>
        <w:spacing w:after="0" w:line="240" w:lineRule="auto"/>
        <w:jc w:val="both"/>
        <w:rPr>
          <w:rFonts w:ascii="Times New Roman" w:hAnsi="Times New Roman" w:cs="Times New Roman"/>
          <w:color w:val="000000"/>
          <w:sz w:val="24"/>
          <w:szCs w:val="24"/>
          <w:lang w:val="en-US"/>
        </w:rPr>
      </w:pPr>
    </w:p>
    <w:p w14:paraId="570B7D5B" w14:textId="7ECC9E32" w:rsidR="007C0C73" w:rsidRPr="00EF763F" w:rsidRDefault="007C0C73" w:rsidP="007C0C73">
      <w:pPr>
        <w:autoSpaceDE w:val="0"/>
        <w:autoSpaceDN w:val="0"/>
        <w:adjustRightInd w:val="0"/>
        <w:spacing w:after="0" w:line="360" w:lineRule="auto"/>
        <w:jc w:val="both"/>
        <w:rPr>
          <w:rFonts w:ascii="Times New Roman" w:hAnsi="Times New Roman" w:cs="Times New Roman"/>
          <w:color w:val="000000"/>
          <w:sz w:val="23"/>
          <w:szCs w:val="23"/>
        </w:rPr>
      </w:pPr>
      <w:r>
        <w:rPr>
          <w:rFonts w:ascii="Times New Roman" w:hAnsi="Times New Roman" w:cs="Times New Roman"/>
          <w:b/>
          <w:bCs/>
          <w:sz w:val="24"/>
          <w:szCs w:val="24"/>
          <w:u w:val="single"/>
        </w:rPr>
        <w:t xml:space="preserve">2. </w:t>
      </w:r>
      <w:r w:rsidRPr="007E224F">
        <w:rPr>
          <w:rFonts w:ascii="Times New Roman" w:eastAsia="Times New Roman" w:hAnsi="Times New Roman" w:cs="Times New Roman"/>
          <w:b/>
          <w:bCs/>
          <w:color w:val="333333"/>
          <w:sz w:val="24"/>
          <w:szCs w:val="24"/>
          <w:u w:val="single"/>
          <w:lang w:eastAsia="et-EE"/>
        </w:rPr>
        <w:t xml:space="preserve">Vaidlustatud </w:t>
      </w:r>
      <w:r>
        <w:rPr>
          <w:rFonts w:ascii="Times New Roman" w:eastAsia="Times New Roman" w:hAnsi="Times New Roman" w:cs="Times New Roman"/>
          <w:b/>
          <w:bCs/>
          <w:color w:val="333333"/>
          <w:sz w:val="24"/>
          <w:szCs w:val="24"/>
          <w:u w:val="single"/>
          <w:lang w:eastAsia="et-EE"/>
        </w:rPr>
        <w:t>otsusest</w:t>
      </w:r>
      <w:r w:rsidRPr="007E224F">
        <w:rPr>
          <w:rFonts w:ascii="Times New Roman" w:eastAsia="Times New Roman" w:hAnsi="Times New Roman" w:cs="Times New Roman"/>
          <w:b/>
          <w:bCs/>
          <w:color w:val="333333"/>
          <w:sz w:val="24"/>
          <w:szCs w:val="24"/>
          <w:u w:val="single"/>
          <w:lang w:eastAsia="et-EE"/>
        </w:rPr>
        <w:t xml:space="preserve"> teadasaamine</w:t>
      </w:r>
    </w:p>
    <w:p w14:paraId="6ED4ED3D" w14:textId="77777777" w:rsidR="007C0C73" w:rsidRDefault="007C0C73" w:rsidP="007C0C73">
      <w:pPr>
        <w:pStyle w:val="Default"/>
        <w:jc w:val="both"/>
        <w:rPr>
          <w:rFonts w:ascii="Times New Roman" w:eastAsia="Times New Roman" w:hAnsi="Times New Roman" w:cs="Times New Roman"/>
          <w:lang w:eastAsia="et-EE"/>
        </w:rPr>
      </w:pPr>
    </w:p>
    <w:p w14:paraId="799E2D8D" w14:textId="75D5B660" w:rsidR="007C0C73" w:rsidRPr="00A63587" w:rsidRDefault="007C0C73" w:rsidP="007C0C73">
      <w:pPr>
        <w:pStyle w:val="Default"/>
        <w:spacing w:line="360"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 xml:space="preserve">Vaidlustatud otsus </w:t>
      </w:r>
      <w:r w:rsidRPr="00C562D8">
        <w:rPr>
          <w:rFonts w:ascii="Times New Roman" w:hAnsi="Times New Roman" w:cs="Times New Roman"/>
        </w:rPr>
        <w:t>edasta</w:t>
      </w:r>
      <w:r w:rsidR="00CF67AC">
        <w:rPr>
          <w:rFonts w:ascii="Times New Roman" w:hAnsi="Times New Roman" w:cs="Times New Roman"/>
        </w:rPr>
        <w:t>ti</w:t>
      </w:r>
      <w:r w:rsidRPr="00C562D8">
        <w:rPr>
          <w:rFonts w:ascii="Times New Roman" w:hAnsi="Times New Roman" w:cs="Times New Roman"/>
        </w:rPr>
        <w:t xml:space="preserve"> </w:t>
      </w:r>
      <w:r>
        <w:rPr>
          <w:rFonts w:ascii="Times New Roman" w:eastAsia="Times New Roman" w:hAnsi="Times New Roman" w:cs="Times New Roman"/>
          <w:lang w:eastAsia="et-EE"/>
        </w:rPr>
        <w:t>hankijale</w:t>
      </w:r>
      <w:r w:rsidRPr="00C562D8">
        <w:rPr>
          <w:rFonts w:ascii="Times New Roman" w:eastAsia="Times New Roman" w:hAnsi="Times New Roman" w:cs="Times New Roman"/>
          <w:lang w:eastAsia="et-EE"/>
        </w:rPr>
        <w:t xml:space="preserve"> R</w:t>
      </w:r>
      <w:r w:rsidR="00CF67AC">
        <w:rPr>
          <w:rFonts w:ascii="Times New Roman" w:eastAsia="Times New Roman" w:hAnsi="Times New Roman" w:cs="Times New Roman"/>
          <w:lang w:eastAsia="et-EE"/>
        </w:rPr>
        <w:t xml:space="preserve">TK </w:t>
      </w:r>
      <w:r w:rsidR="00DE318D">
        <w:rPr>
          <w:rFonts w:ascii="Times New Roman" w:eastAsia="Times New Roman" w:hAnsi="Times New Roman" w:cs="Times New Roman"/>
          <w:lang w:eastAsia="et-EE"/>
        </w:rPr>
        <w:t>13</w:t>
      </w:r>
      <w:r w:rsidRPr="00C562D8">
        <w:rPr>
          <w:rFonts w:ascii="Times New Roman" w:eastAsia="Times New Roman" w:hAnsi="Times New Roman" w:cs="Times New Roman"/>
          <w:lang w:eastAsia="et-EE"/>
        </w:rPr>
        <w:t>.</w:t>
      </w:r>
      <w:r w:rsidR="00DE318D">
        <w:rPr>
          <w:rFonts w:ascii="Times New Roman" w:eastAsia="Times New Roman" w:hAnsi="Times New Roman" w:cs="Times New Roman"/>
          <w:lang w:eastAsia="et-EE"/>
        </w:rPr>
        <w:t>04</w:t>
      </w:r>
      <w:r w:rsidRPr="00C562D8">
        <w:rPr>
          <w:rFonts w:ascii="Times New Roman" w:eastAsia="Times New Roman" w:hAnsi="Times New Roman" w:cs="Times New Roman"/>
          <w:lang w:eastAsia="et-EE"/>
        </w:rPr>
        <w:t>.2</w:t>
      </w:r>
      <w:r w:rsidR="00DE318D">
        <w:rPr>
          <w:rFonts w:ascii="Times New Roman" w:eastAsia="Times New Roman" w:hAnsi="Times New Roman" w:cs="Times New Roman"/>
          <w:lang w:eastAsia="et-EE"/>
        </w:rPr>
        <w:t>4</w:t>
      </w:r>
      <w:r w:rsidRPr="00C562D8">
        <w:rPr>
          <w:rFonts w:ascii="Times New Roman" w:eastAsia="Times New Roman" w:hAnsi="Times New Roman" w:cs="Times New Roman"/>
          <w:lang w:eastAsia="et-EE"/>
        </w:rPr>
        <w:t xml:space="preserve"> e-</w:t>
      </w:r>
      <w:r w:rsidR="00CF67AC">
        <w:rPr>
          <w:rFonts w:ascii="Times New Roman" w:eastAsia="Times New Roman" w:hAnsi="Times New Roman" w:cs="Times New Roman"/>
          <w:lang w:eastAsia="et-EE"/>
        </w:rPr>
        <w:t>toetuste keskkonna kaudu.</w:t>
      </w:r>
      <w:r w:rsidRPr="00C562D8">
        <w:rPr>
          <w:rFonts w:ascii="Times New Roman" w:eastAsia="Times New Roman" w:hAnsi="Times New Roman" w:cs="Times New Roman"/>
          <w:lang w:eastAsia="et-EE"/>
        </w:rPr>
        <w:t xml:space="preserve"> </w:t>
      </w:r>
      <w:r w:rsidRPr="00A63587">
        <w:rPr>
          <w:rFonts w:ascii="Times New Roman" w:eastAsia="Times New Roman" w:hAnsi="Times New Roman" w:cs="Times New Roman"/>
          <w:lang w:eastAsia="et-EE"/>
        </w:rPr>
        <w:t>See</w:t>
      </w:r>
      <w:r>
        <w:rPr>
          <w:rFonts w:ascii="Times New Roman" w:eastAsia="Times New Roman" w:hAnsi="Times New Roman" w:cs="Times New Roman"/>
          <w:lang w:eastAsia="et-EE"/>
        </w:rPr>
        <w:t xml:space="preserve">ga on vaide </w:t>
      </w:r>
      <w:r w:rsidRPr="00A63587">
        <w:rPr>
          <w:rFonts w:ascii="Times New Roman" w:eastAsia="Times New Roman" w:hAnsi="Times New Roman" w:cs="Times New Roman"/>
          <w:lang w:eastAsia="et-EE"/>
        </w:rPr>
        <w:t>esita</w:t>
      </w:r>
      <w:r>
        <w:rPr>
          <w:rFonts w:ascii="Times New Roman" w:eastAsia="Times New Roman" w:hAnsi="Times New Roman" w:cs="Times New Roman"/>
          <w:lang w:eastAsia="et-EE"/>
        </w:rPr>
        <w:t>misel järgitud selle esitamise 30</w:t>
      </w:r>
      <w:r w:rsidR="00DE318D">
        <w:rPr>
          <w:rFonts w:ascii="Times New Roman" w:eastAsia="Times New Roman" w:hAnsi="Times New Roman" w:cs="Times New Roman"/>
          <w:lang w:eastAsia="et-EE"/>
        </w:rPr>
        <w:t>-</w:t>
      </w:r>
      <w:r>
        <w:rPr>
          <w:rFonts w:ascii="Times New Roman" w:eastAsia="Times New Roman" w:hAnsi="Times New Roman" w:cs="Times New Roman"/>
          <w:lang w:eastAsia="et-EE"/>
        </w:rPr>
        <w:t>päevast tähtaega.</w:t>
      </w:r>
    </w:p>
    <w:p w14:paraId="444665BF" w14:textId="77777777" w:rsidR="007C0C73" w:rsidRDefault="007C0C73" w:rsidP="007C0C73">
      <w:pPr>
        <w:spacing w:after="0" w:line="240" w:lineRule="auto"/>
        <w:rPr>
          <w:rFonts w:ascii="Times New Roman" w:hAnsi="Times New Roman" w:cs="Times New Roman"/>
          <w:b/>
          <w:bCs/>
          <w:sz w:val="24"/>
          <w:szCs w:val="24"/>
          <w:u w:val="single"/>
        </w:rPr>
      </w:pPr>
    </w:p>
    <w:p w14:paraId="5BBA1D09" w14:textId="77777777" w:rsidR="007C0C73" w:rsidRDefault="007C0C73" w:rsidP="007C0C73">
      <w:pPr>
        <w:spacing w:after="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3. Vaidlustatud otsuses toodud etteheited</w:t>
      </w:r>
    </w:p>
    <w:p w14:paraId="724A5D40" w14:textId="4E4587E0" w:rsidR="001B6CB7" w:rsidRDefault="001B6CB7" w:rsidP="007C0C73">
      <w:pPr>
        <w:spacing w:after="0" w:line="240" w:lineRule="auto"/>
        <w:rPr>
          <w:rFonts w:ascii="Times New Roman" w:hAnsi="Times New Roman" w:cs="Times New Roman"/>
          <w:b/>
          <w:bCs/>
          <w:sz w:val="24"/>
          <w:szCs w:val="24"/>
          <w:u w:val="single"/>
        </w:rPr>
      </w:pPr>
    </w:p>
    <w:p w14:paraId="02FC4CFA" w14:textId="7D38FDE9" w:rsidR="001B6CB7" w:rsidRDefault="001B6CB7" w:rsidP="001B6CB7">
      <w:pPr>
        <w:autoSpaceDE w:val="0"/>
        <w:autoSpaceDN w:val="0"/>
        <w:adjustRightInd w:val="0"/>
        <w:spacing w:after="0" w:line="360" w:lineRule="auto"/>
        <w:jc w:val="both"/>
        <w:rPr>
          <w:rFonts w:asciiTheme="majorBidi" w:hAnsiTheme="majorBidi" w:cstheme="majorBidi"/>
          <w:sz w:val="24"/>
          <w:szCs w:val="24"/>
        </w:rPr>
      </w:pPr>
      <w:r w:rsidRPr="001B6CB7">
        <w:rPr>
          <w:rFonts w:ascii="Times New Roman" w:hAnsi="Times New Roman" w:cs="Times New Roman"/>
          <w:b/>
          <w:bCs/>
          <w:sz w:val="24"/>
          <w:szCs w:val="24"/>
        </w:rPr>
        <w:t xml:space="preserve">3.1. </w:t>
      </w:r>
      <w:r w:rsidRPr="001B6CB7">
        <w:rPr>
          <w:rFonts w:asciiTheme="majorBidi" w:hAnsiTheme="majorBidi" w:cstheme="majorBidi"/>
          <w:color w:val="000000"/>
          <w:sz w:val="24"/>
          <w:szCs w:val="24"/>
        </w:rPr>
        <w:t xml:space="preserve">Otsuse p-des </w:t>
      </w:r>
      <w:r w:rsidRPr="001B6CB7">
        <w:rPr>
          <w:rFonts w:asciiTheme="majorBidi" w:hAnsiTheme="majorBidi" w:cstheme="majorBidi"/>
          <w:sz w:val="24"/>
          <w:szCs w:val="24"/>
        </w:rPr>
        <w:t xml:space="preserve">1.1.1 ja  </w:t>
      </w:r>
      <w:r w:rsidRPr="001B6CB7">
        <w:rPr>
          <w:rFonts w:ascii="Times New Roman" w:hAnsi="Times New Roman" w:cs="Times New Roman"/>
          <w:color w:val="000000"/>
          <w:sz w:val="23"/>
          <w:szCs w:val="23"/>
        </w:rPr>
        <w:t xml:space="preserve">1.1.2 </w:t>
      </w:r>
      <w:r>
        <w:rPr>
          <w:rFonts w:ascii="Times New Roman" w:hAnsi="Times New Roman" w:cs="Times New Roman"/>
          <w:color w:val="000000"/>
          <w:sz w:val="23"/>
          <w:szCs w:val="23"/>
        </w:rPr>
        <w:t xml:space="preserve">on </w:t>
      </w:r>
      <w:r w:rsidRPr="001B6CB7">
        <w:rPr>
          <w:rFonts w:asciiTheme="majorBidi" w:hAnsiTheme="majorBidi" w:cstheme="majorBidi"/>
          <w:sz w:val="24"/>
          <w:szCs w:val="24"/>
        </w:rPr>
        <w:t>toodud etteheited pakkumise esitamise tähataja pikendamata jätmise kohta</w:t>
      </w:r>
      <w:r>
        <w:rPr>
          <w:rFonts w:asciiTheme="majorBidi" w:hAnsiTheme="majorBidi" w:cstheme="majorBidi"/>
          <w:sz w:val="24"/>
          <w:szCs w:val="24"/>
        </w:rPr>
        <w:t xml:space="preserve"> (väidetav </w:t>
      </w:r>
      <w:r w:rsidRPr="000E6326">
        <w:rPr>
          <w:rFonts w:asciiTheme="majorBidi" w:hAnsiTheme="majorBidi" w:cstheme="majorBidi"/>
          <w:sz w:val="24"/>
          <w:szCs w:val="24"/>
        </w:rPr>
        <w:t>RHS § 3 lg 3 t</w:t>
      </w:r>
      <w:r w:rsidRPr="000E6326">
        <w:rPr>
          <w:rFonts w:asciiTheme="majorBidi" w:hAnsiTheme="majorBidi" w:cstheme="majorBidi"/>
          <w:color w:val="000000"/>
          <w:sz w:val="24"/>
          <w:szCs w:val="24"/>
        </w:rPr>
        <w:t>oodud</w:t>
      </w:r>
      <w:r>
        <w:rPr>
          <w:rFonts w:asciiTheme="majorBidi" w:hAnsiTheme="majorBidi" w:cstheme="majorBidi"/>
          <w:color w:val="000000"/>
          <w:sz w:val="24"/>
          <w:szCs w:val="24"/>
        </w:rPr>
        <w:t xml:space="preserve"> </w:t>
      </w:r>
      <w:r w:rsidRPr="000E6326">
        <w:rPr>
          <w:rFonts w:asciiTheme="majorBidi" w:hAnsiTheme="majorBidi" w:cstheme="majorBidi"/>
          <w:color w:val="000000"/>
          <w:sz w:val="24"/>
          <w:szCs w:val="24"/>
        </w:rPr>
        <w:t>põhimõt</w:t>
      </w:r>
      <w:r>
        <w:rPr>
          <w:rFonts w:asciiTheme="majorBidi" w:hAnsiTheme="majorBidi" w:cstheme="majorBidi"/>
          <w:color w:val="000000"/>
          <w:sz w:val="24"/>
          <w:szCs w:val="24"/>
        </w:rPr>
        <w:t xml:space="preserve">te rikkumine, kuna ei järgitud </w:t>
      </w:r>
      <w:r w:rsidRPr="000E6326">
        <w:rPr>
          <w:rFonts w:asciiTheme="majorBidi" w:hAnsiTheme="majorBidi" w:cstheme="majorBidi"/>
          <w:sz w:val="24"/>
          <w:szCs w:val="24"/>
        </w:rPr>
        <w:t xml:space="preserve">RHS § 82 lõikes 1 sätestatud </w:t>
      </w:r>
      <w:r>
        <w:rPr>
          <w:rFonts w:asciiTheme="majorBidi" w:hAnsiTheme="majorBidi" w:cstheme="majorBidi"/>
          <w:sz w:val="24"/>
          <w:szCs w:val="24"/>
        </w:rPr>
        <w:t>tähtaja pikenda</w:t>
      </w:r>
      <w:r>
        <w:rPr>
          <w:rFonts w:asciiTheme="majorBidi" w:hAnsiTheme="majorBidi" w:cstheme="majorBidi"/>
          <w:sz w:val="24"/>
          <w:szCs w:val="24"/>
        </w:rPr>
        <w:t xml:space="preserve">se nõuet). </w:t>
      </w:r>
    </w:p>
    <w:p w14:paraId="41996967" w14:textId="77777777" w:rsidR="001B6CB7" w:rsidRDefault="001B6CB7" w:rsidP="001B6CB7">
      <w:pPr>
        <w:autoSpaceDE w:val="0"/>
        <w:autoSpaceDN w:val="0"/>
        <w:adjustRightInd w:val="0"/>
        <w:spacing w:after="0" w:line="240" w:lineRule="auto"/>
        <w:jc w:val="both"/>
        <w:rPr>
          <w:rFonts w:asciiTheme="majorBidi" w:hAnsiTheme="majorBidi" w:cstheme="majorBidi"/>
          <w:sz w:val="24"/>
          <w:szCs w:val="24"/>
        </w:rPr>
      </w:pPr>
    </w:p>
    <w:p w14:paraId="7582B3C3" w14:textId="427BBD7A" w:rsidR="001B6CB7" w:rsidRPr="001B6CB7" w:rsidRDefault="001B6CB7" w:rsidP="001B6CB7">
      <w:pPr>
        <w:pStyle w:val="Default"/>
        <w:spacing w:line="360" w:lineRule="auto"/>
        <w:jc w:val="both"/>
        <w:rPr>
          <w:rFonts w:ascii="Times New Roman" w:hAnsi="Times New Roman" w:cs="Times New Roman"/>
        </w:rPr>
      </w:pPr>
      <w:r w:rsidRPr="001B6CB7">
        <w:rPr>
          <w:rFonts w:asciiTheme="majorBidi" w:hAnsiTheme="majorBidi" w:cstheme="majorBidi"/>
          <w:b/>
          <w:bCs/>
        </w:rPr>
        <w:t>3.2.</w:t>
      </w:r>
      <w:r>
        <w:rPr>
          <w:rFonts w:asciiTheme="majorBidi" w:hAnsiTheme="majorBidi" w:cstheme="majorBidi"/>
          <w:b/>
          <w:bCs/>
        </w:rPr>
        <w:t xml:space="preserve"> </w:t>
      </w:r>
      <w:r w:rsidRPr="001B6CB7">
        <w:rPr>
          <w:rFonts w:asciiTheme="majorBidi" w:hAnsiTheme="majorBidi" w:cstheme="majorBidi"/>
        </w:rPr>
        <w:t>O</w:t>
      </w:r>
      <w:r w:rsidRPr="001B6CB7">
        <w:rPr>
          <w:rFonts w:ascii="Times New Roman" w:hAnsi="Times New Roman" w:cs="Times New Roman"/>
        </w:rPr>
        <w:t>tsuse p</w:t>
      </w:r>
      <w:r w:rsidR="00F528D9">
        <w:rPr>
          <w:rFonts w:ascii="Times New Roman" w:hAnsi="Times New Roman" w:cs="Times New Roman"/>
        </w:rPr>
        <w:t>-s</w:t>
      </w:r>
      <w:r w:rsidRPr="001B6CB7">
        <w:rPr>
          <w:rFonts w:ascii="Times New Roman" w:hAnsi="Times New Roman" w:cs="Times New Roman"/>
        </w:rPr>
        <w:t xml:space="preserve"> 2</w:t>
      </w:r>
      <w:r w:rsidR="00F528D9">
        <w:rPr>
          <w:rFonts w:ascii="Times New Roman" w:hAnsi="Times New Roman" w:cs="Times New Roman"/>
        </w:rPr>
        <w:t>.</w:t>
      </w:r>
      <w:r w:rsidRPr="001B6CB7">
        <w:rPr>
          <w:rFonts w:asciiTheme="majorBidi" w:hAnsiTheme="majorBidi" w:cstheme="majorBidi"/>
        </w:rPr>
        <w:t xml:space="preserve"> </w:t>
      </w:r>
      <w:r>
        <w:rPr>
          <w:rFonts w:asciiTheme="majorBidi" w:hAnsiTheme="majorBidi" w:cstheme="majorBidi"/>
        </w:rPr>
        <w:t>on toodud etteheide</w:t>
      </w:r>
      <w:r w:rsidR="008125DF">
        <w:rPr>
          <w:rFonts w:asciiTheme="majorBidi" w:hAnsiTheme="majorBidi" w:cstheme="majorBidi"/>
        </w:rPr>
        <w:t xml:space="preserve">, et </w:t>
      </w:r>
      <w:r w:rsidRPr="001B6CB7">
        <w:rPr>
          <w:rFonts w:ascii="Times New Roman" w:hAnsi="Times New Roman" w:cs="Times New Roman"/>
        </w:rPr>
        <w:t>kvalifitseeri</w:t>
      </w:r>
      <w:r w:rsidR="008125DF">
        <w:rPr>
          <w:rFonts w:ascii="Times New Roman" w:hAnsi="Times New Roman" w:cs="Times New Roman"/>
        </w:rPr>
        <w:t xml:space="preserve">tud on </w:t>
      </w:r>
      <w:r w:rsidRPr="001B6CB7">
        <w:rPr>
          <w:rFonts w:ascii="Times New Roman" w:hAnsi="Times New Roman" w:cs="Times New Roman"/>
        </w:rPr>
        <w:t>eduka</w:t>
      </w:r>
      <w:r w:rsidR="008125DF">
        <w:rPr>
          <w:rFonts w:ascii="Times New Roman" w:hAnsi="Times New Roman" w:cs="Times New Roman"/>
        </w:rPr>
        <w:t>s</w:t>
      </w:r>
      <w:r w:rsidRPr="001B6CB7">
        <w:rPr>
          <w:rFonts w:ascii="Times New Roman" w:hAnsi="Times New Roman" w:cs="Times New Roman"/>
        </w:rPr>
        <w:t xml:space="preserve"> pakkuja, kes ei vastanud kehtestatud</w:t>
      </w:r>
      <w:r>
        <w:rPr>
          <w:rFonts w:ascii="Times New Roman" w:hAnsi="Times New Roman" w:cs="Times New Roman"/>
        </w:rPr>
        <w:t xml:space="preserve"> </w:t>
      </w:r>
      <w:r w:rsidRPr="001B6CB7">
        <w:rPr>
          <w:rFonts w:ascii="Times New Roman" w:hAnsi="Times New Roman" w:cs="Times New Roman"/>
        </w:rPr>
        <w:t>kvalifitseerimistingimusele (</w:t>
      </w:r>
      <w:r w:rsidR="008125DF" w:rsidRPr="00356323">
        <w:rPr>
          <w:rFonts w:asciiTheme="majorBidi" w:hAnsiTheme="majorBidi" w:cstheme="majorBidi"/>
        </w:rPr>
        <w:t>RHS § 3 punktides 1 ja 2 sätestatud riigihanke korraldamise üldpõhimõt</w:t>
      </w:r>
      <w:r w:rsidR="008125DF">
        <w:rPr>
          <w:rFonts w:asciiTheme="majorBidi" w:hAnsiTheme="majorBidi" w:cstheme="majorBidi"/>
        </w:rPr>
        <w:t>ete rikkumi</w:t>
      </w:r>
      <w:r w:rsidR="008125DF">
        <w:rPr>
          <w:rFonts w:asciiTheme="majorBidi" w:hAnsiTheme="majorBidi" w:cstheme="majorBidi"/>
        </w:rPr>
        <w:t>ne</w:t>
      </w:r>
      <w:r w:rsidRPr="001B6CB7">
        <w:rPr>
          <w:rFonts w:ascii="Times New Roman" w:hAnsi="Times New Roman" w:cs="Times New Roman"/>
        </w:rPr>
        <w:t>)</w:t>
      </w:r>
      <w:r w:rsidR="008125DF">
        <w:rPr>
          <w:rFonts w:ascii="Times New Roman" w:hAnsi="Times New Roman" w:cs="Times New Roman"/>
        </w:rPr>
        <w:t xml:space="preserve">. </w:t>
      </w:r>
    </w:p>
    <w:p w14:paraId="448A305C" w14:textId="3237242C" w:rsidR="001B6CB7" w:rsidRPr="001B6CB7" w:rsidRDefault="001B6CB7" w:rsidP="001B6CB7">
      <w:pPr>
        <w:autoSpaceDE w:val="0"/>
        <w:autoSpaceDN w:val="0"/>
        <w:adjustRightInd w:val="0"/>
        <w:spacing w:after="0" w:line="360" w:lineRule="auto"/>
        <w:jc w:val="both"/>
        <w:rPr>
          <w:rFonts w:asciiTheme="majorBidi" w:hAnsiTheme="majorBidi" w:cstheme="majorBidi"/>
          <w:b/>
          <w:bCs/>
          <w:color w:val="000000"/>
          <w:sz w:val="24"/>
          <w:szCs w:val="24"/>
        </w:rPr>
      </w:pPr>
    </w:p>
    <w:p w14:paraId="0FE1B3E6" w14:textId="77777777" w:rsidR="007C0C73" w:rsidRDefault="007C0C73" w:rsidP="007C0C73">
      <w:pPr>
        <w:spacing w:after="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4. Vaidlustatud otsuse õigusvastasus</w:t>
      </w:r>
    </w:p>
    <w:p w14:paraId="7BB45A0F" w14:textId="77777777" w:rsidR="00F528D9" w:rsidRDefault="00F528D9" w:rsidP="00F528D9">
      <w:pPr>
        <w:autoSpaceDE w:val="0"/>
        <w:autoSpaceDN w:val="0"/>
        <w:adjustRightInd w:val="0"/>
        <w:spacing w:after="0" w:line="240" w:lineRule="auto"/>
        <w:rPr>
          <w:rFonts w:ascii="Times New Roman" w:hAnsi="Times New Roman" w:cs="Times New Roman"/>
          <w:b/>
          <w:bCs/>
          <w:color w:val="000000"/>
          <w:sz w:val="24"/>
          <w:szCs w:val="24"/>
          <w:u w:val="single"/>
        </w:rPr>
      </w:pPr>
    </w:p>
    <w:p w14:paraId="69813B8B" w14:textId="402724DB" w:rsidR="00F528D9" w:rsidRPr="00F528D9" w:rsidRDefault="00F528D9" w:rsidP="00F528D9">
      <w:pPr>
        <w:autoSpaceDE w:val="0"/>
        <w:autoSpaceDN w:val="0"/>
        <w:adjustRightInd w:val="0"/>
        <w:spacing w:after="0" w:line="360" w:lineRule="auto"/>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4</w:t>
      </w:r>
      <w:r w:rsidRPr="00F528D9">
        <w:rPr>
          <w:rFonts w:ascii="Times New Roman" w:hAnsi="Times New Roman" w:cs="Times New Roman"/>
          <w:b/>
          <w:bCs/>
          <w:color w:val="000000"/>
          <w:sz w:val="24"/>
          <w:szCs w:val="24"/>
          <w:u w:val="single"/>
        </w:rPr>
        <w:t xml:space="preserve">.1. Rakendusüksuse etteheide, et riigihanke alusdokumentide muutmise järgselt ei ole hankija pikendanud pakkumuste esitamise tähtaega </w:t>
      </w:r>
      <w:bookmarkStart w:id="4" w:name="_Hlk161944452"/>
      <w:bookmarkStart w:id="5" w:name="_Hlk166320088"/>
      <w:r>
        <w:rPr>
          <w:rFonts w:ascii="Times New Roman" w:hAnsi="Times New Roman" w:cs="Times New Roman"/>
          <w:color w:val="000000"/>
          <w:sz w:val="24"/>
          <w:szCs w:val="24"/>
          <w:u w:val="single"/>
        </w:rPr>
        <w:t>(</w:t>
      </w:r>
      <w:r w:rsidRPr="00F528D9">
        <w:rPr>
          <w:rFonts w:asciiTheme="majorBidi" w:hAnsiTheme="majorBidi" w:cstheme="majorBidi"/>
          <w:b/>
          <w:bCs/>
          <w:color w:val="000000"/>
          <w:sz w:val="24"/>
          <w:szCs w:val="24"/>
          <w:u w:val="single"/>
        </w:rPr>
        <w:t xml:space="preserve">Otsuse p-des </w:t>
      </w:r>
      <w:r w:rsidRPr="002967EB">
        <w:rPr>
          <w:rFonts w:asciiTheme="majorBidi" w:hAnsiTheme="majorBidi" w:cstheme="majorBidi"/>
          <w:b/>
          <w:bCs/>
          <w:sz w:val="24"/>
          <w:szCs w:val="24"/>
          <w:u w:val="single"/>
        </w:rPr>
        <w:t xml:space="preserve">1.1.1 ja  </w:t>
      </w:r>
      <w:r w:rsidRPr="00F528D9">
        <w:rPr>
          <w:rFonts w:ascii="Times New Roman" w:hAnsi="Times New Roman" w:cs="Times New Roman"/>
          <w:b/>
          <w:bCs/>
          <w:color w:val="000000"/>
          <w:sz w:val="23"/>
          <w:szCs w:val="23"/>
          <w:u w:val="single"/>
        </w:rPr>
        <w:t>1.1.2</w:t>
      </w:r>
      <w:r>
        <w:rPr>
          <w:rFonts w:ascii="Times New Roman" w:hAnsi="Times New Roman" w:cs="Times New Roman"/>
          <w:b/>
          <w:bCs/>
          <w:color w:val="000000"/>
          <w:sz w:val="23"/>
          <w:szCs w:val="23"/>
          <w:u w:val="single"/>
        </w:rPr>
        <w:t xml:space="preserve">) </w:t>
      </w:r>
      <w:r w:rsidRPr="002967EB">
        <w:rPr>
          <w:rFonts w:asciiTheme="majorBidi" w:hAnsiTheme="majorBidi" w:cstheme="majorBidi"/>
          <w:b/>
          <w:bCs/>
          <w:sz w:val="24"/>
          <w:szCs w:val="24"/>
          <w:u w:val="single"/>
        </w:rPr>
        <w:t>toodud etteheited</w:t>
      </w:r>
      <w:r>
        <w:rPr>
          <w:rFonts w:asciiTheme="majorBidi" w:hAnsiTheme="majorBidi" w:cstheme="majorBidi"/>
          <w:b/>
          <w:bCs/>
          <w:sz w:val="24"/>
          <w:szCs w:val="24"/>
          <w:u w:val="single"/>
        </w:rPr>
        <w:t xml:space="preserve"> pakkumise esitamise tähataja pikendamata jätmise kohta</w:t>
      </w:r>
    </w:p>
    <w:bookmarkEnd w:id="4"/>
    <w:bookmarkEnd w:id="5"/>
    <w:p w14:paraId="1DD6449A" w14:textId="77777777" w:rsidR="00F528D9" w:rsidRPr="00F528D9" w:rsidRDefault="00F528D9" w:rsidP="00F528D9">
      <w:pPr>
        <w:autoSpaceDE w:val="0"/>
        <w:autoSpaceDN w:val="0"/>
        <w:adjustRightInd w:val="0"/>
        <w:spacing w:after="0" w:line="240" w:lineRule="auto"/>
        <w:jc w:val="both"/>
        <w:rPr>
          <w:rFonts w:asciiTheme="majorBidi" w:hAnsiTheme="majorBidi" w:cstheme="majorBidi"/>
          <w:color w:val="000000"/>
          <w:sz w:val="24"/>
          <w:szCs w:val="24"/>
        </w:rPr>
      </w:pPr>
    </w:p>
    <w:p w14:paraId="40127A26" w14:textId="77777777" w:rsidR="00F528D9" w:rsidRPr="00F528D9" w:rsidRDefault="00F528D9" w:rsidP="00F528D9">
      <w:pPr>
        <w:autoSpaceDE w:val="0"/>
        <w:autoSpaceDN w:val="0"/>
        <w:adjustRightInd w:val="0"/>
        <w:spacing w:after="0" w:line="360" w:lineRule="auto"/>
        <w:jc w:val="both"/>
        <w:rPr>
          <w:rFonts w:asciiTheme="majorBidi" w:hAnsiTheme="majorBidi" w:cstheme="majorBidi"/>
          <w:color w:val="000000"/>
          <w:sz w:val="24"/>
          <w:szCs w:val="24"/>
        </w:rPr>
      </w:pPr>
      <w:r w:rsidRPr="00F528D9">
        <w:rPr>
          <w:rFonts w:asciiTheme="majorBidi" w:hAnsiTheme="majorBidi" w:cstheme="majorBidi"/>
          <w:color w:val="000000"/>
          <w:sz w:val="24"/>
          <w:szCs w:val="24"/>
        </w:rPr>
        <w:t xml:space="preserve">Toetuse saaja viis läbi avatud hankemenetlusena läbi riigihanke 253614, hankes esitati kokku kaks pakkumust. 31.10.2022 otsusega tunnistati vastavaks ja edukaks OSAÜHING HANSA MEDICAL (registrikood 10484631, edaspidi edukas pakkuja või töövõtja) pakkumus maksumusega 1 632 750 eurot käibemaksuta. Menetluse tulemusena sõlmis hankija 7.12.2022 ettevõtjaga hankelepingu nr 253614 (edaspidi hankeleping). </w:t>
      </w:r>
    </w:p>
    <w:p w14:paraId="1FE4D21B" w14:textId="77777777" w:rsidR="00F528D9" w:rsidRPr="00F528D9" w:rsidRDefault="00F528D9" w:rsidP="00F528D9">
      <w:pPr>
        <w:autoSpaceDE w:val="0"/>
        <w:autoSpaceDN w:val="0"/>
        <w:adjustRightInd w:val="0"/>
        <w:spacing w:after="0" w:line="240" w:lineRule="auto"/>
        <w:jc w:val="both"/>
        <w:rPr>
          <w:rFonts w:asciiTheme="majorBidi" w:hAnsiTheme="majorBidi" w:cstheme="majorBidi"/>
          <w:color w:val="000000"/>
          <w:sz w:val="24"/>
          <w:szCs w:val="24"/>
        </w:rPr>
      </w:pPr>
    </w:p>
    <w:p w14:paraId="285D2888" w14:textId="77777777" w:rsidR="00F528D9" w:rsidRPr="00F528D9" w:rsidRDefault="00F528D9" w:rsidP="00F528D9">
      <w:pPr>
        <w:autoSpaceDE w:val="0"/>
        <w:autoSpaceDN w:val="0"/>
        <w:adjustRightInd w:val="0"/>
        <w:spacing w:after="0" w:line="360" w:lineRule="auto"/>
        <w:jc w:val="both"/>
        <w:rPr>
          <w:rFonts w:asciiTheme="majorBidi" w:hAnsiTheme="majorBidi" w:cstheme="majorBidi"/>
          <w:color w:val="000000"/>
          <w:sz w:val="24"/>
          <w:szCs w:val="24"/>
        </w:rPr>
      </w:pPr>
      <w:r w:rsidRPr="00F528D9">
        <w:rPr>
          <w:rFonts w:asciiTheme="majorBidi" w:hAnsiTheme="majorBidi" w:cstheme="majorBidi"/>
          <w:color w:val="000000"/>
          <w:sz w:val="24"/>
          <w:szCs w:val="24"/>
        </w:rPr>
        <w:t xml:space="preserve">Hanketeade esitati 11.08.2022 riigihangete registrile, mis avaldati 15.08.2022 pakkumuste esitamise tähtpäevaga 19.09.2022 kell 12.00. </w:t>
      </w:r>
    </w:p>
    <w:p w14:paraId="18E8B144" w14:textId="77777777" w:rsidR="00F528D9" w:rsidRPr="00F528D9" w:rsidRDefault="00F528D9" w:rsidP="00F528D9">
      <w:pPr>
        <w:autoSpaceDE w:val="0"/>
        <w:autoSpaceDN w:val="0"/>
        <w:adjustRightInd w:val="0"/>
        <w:spacing w:after="0" w:line="240" w:lineRule="auto"/>
        <w:jc w:val="both"/>
        <w:rPr>
          <w:rFonts w:asciiTheme="majorBidi" w:hAnsiTheme="majorBidi" w:cstheme="majorBidi"/>
          <w:color w:val="000000"/>
          <w:sz w:val="24"/>
          <w:szCs w:val="24"/>
        </w:rPr>
      </w:pPr>
    </w:p>
    <w:p w14:paraId="31E53899" w14:textId="77777777" w:rsidR="00F528D9" w:rsidRPr="00425719" w:rsidRDefault="00F528D9" w:rsidP="00F528D9">
      <w:pPr>
        <w:pStyle w:val="Default"/>
        <w:spacing w:line="360" w:lineRule="auto"/>
        <w:jc w:val="both"/>
        <w:rPr>
          <w:rFonts w:asciiTheme="majorBidi" w:hAnsiTheme="majorBidi" w:cstheme="majorBidi"/>
          <w:u w:val="single"/>
        </w:rPr>
      </w:pPr>
      <w:r w:rsidRPr="00425719">
        <w:rPr>
          <w:rFonts w:asciiTheme="majorBidi" w:hAnsiTheme="majorBidi" w:cstheme="majorBidi"/>
        </w:rPr>
        <w:t>Hankija on riigihanke alusdokumentide muutmiseks esitanud 01.09.2022 hanketeate muudatuse ja samal päeval on esitatud ka teade Euroopa Liidu Teatajasse (ELT). Muudetud hanketeade on riigihangete registris avaldatud 05.09.2022 ja pakkumuste esitamise tähtaeg 23.09.2022 kell 12.00.</w:t>
      </w:r>
    </w:p>
    <w:p w14:paraId="41B91694" w14:textId="77777777" w:rsidR="00F528D9" w:rsidRDefault="00F528D9" w:rsidP="00F528D9">
      <w:pPr>
        <w:autoSpaceDE w:val="0"/>
        <w:autoSpaceDN w:val="0"/>
        <w:adjustRightInd w:val="0"/>
        <w:spacing w:after="0" w:line="240" w:lineRule="auto"/>
        <w:jc w:val="both"/>
        <w:rPr>
          <w:rFonts w:asciiTheme="majorBidi" w:hAnsiTheme="majorBidi" w:cstheme="majorBidi"/>
          <w:color w:val="000000"/>
          <w:sz w:val="24"/>
          <w:szCs w:val="24"/>
          <w:lang w:val="en-US"/>
        </w:rPr>
      </w:pPr>
    </w:p>
    <w:p w14:paraId="74A4132A" w14:textId="77777777" w:rsidR="00F528D9"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proofErr w:type="spellStart"/>
      <w:r w:rsidRPr="003A7919">
        <w:rPr>
          <w:rFonts w:asciiTheme="majorBidi" w:hAnsiTheme="majorBidi" w:cstheme="majorBidi"/>
          <w:color w:val="000000"/>
          <w:sz w:val="24"/>
          <w:szCs w:val="24"/>
          <w:lang w:val="en-US"/>
        </w:rPr>
        <w:t>Esialgne</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riigihanke</w:t>
      </w:r>
      <w:proofErr w:type="spellEnd"/>
      <w:r w:rsidRPr="003A7919">
        <w:rPr>
          <w:rFonts w:asciiTheme="majorBidi" w:hAnsiTheme="majorBidi" w:cstheme="majorBidi"/>
          <w:color w:val="000000"/>
          <w:sz w:val="24"/>
          <w:szCs w:val="24"/>
          <w:lang w:val="en-US"/>
        </w:rPr>
        <w:t xml:space="preserve"> nr 253614 HAD Lisa 1 </w:t>
      </w:r>
      <w:proofErr w:type="spellStart"/>
      <w:r w:rsidRPr="003A7919">
        <w:rPr>
          <w:rFonts w:asciiTheme="majorBidi" w:hAnsiTheme="majorBidi" w:cstheme="majorBidi"/>
          <w:color w:val="000000"/>
          <w:sz w:val="24"/>
          <w:szCs w:val="24"/>
          <w:lang w:val="en-US"/>
        </w:rPr>
        <w:t>hankeeseme</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tehniline</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kirjeldus</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edaspidi</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tehniline</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kirjeldus</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kehtis</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kuni</w:t>
      </w:r>
      <w:proofErr w:type="spellEnd"/>
      <w:r w:rsidRPr="003A7919">
        <w:rPr>
          <w:rFonts w:asciiTheme="majorBidi" w:hAnsiTheme="majorBidi" w:cstheme="majorBidi"/>
          <w:color w:val="000000"/>
          <w:sz w:val="24"/>
          <w:szCs w:val="24"/>
          <w:lang w:val="en-US"/>
        </w:rPr>
        <w:t xml:space="preserve"> 19.09.2022 ja </w:t>
      </w:r>
      <w:proofErr w:type="spellStart"/>
      <w:r w:rsidRPr="003A7919">
        <w:rPr>
          <w:rFonts w:asciiTheme="majorBidi" w:hAnsiTheme="majorBidi" w:cstheme="majorBidi"/>
          <w:color w:val="000000"/>
          <w:sz w:val="24"/>
          <w:szCs w:val="24"/>
          <w:lang w:val="en-US"/>
        </w:rPr>
        <w:t>tehnilise</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kirjelduse</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punktis</w:t>
      </w:r>
      <w:proofErr w:type="spellEnd"/>
      <w:r w:rsidRPr="003A7919">
        <w:rPr>
          <w:rFonts w:asciiTheme="majorBidi" w:hAnsiTheme="majorBidi" w:cstheme="majorBidi"/>
          <w:color w:val="000000"/>
          <w:sz w:val="24"/>
          <w:szCs w:val="24"/>
          <w:lang w:val="en-US"/>
        </w:rPr>
        <w:t xml:space="preserve"> 12.14 on </w:t>
      </w:r>
      <w:proofErr w:type="spellStart"/>
      <w:r w:rsidRPr="003A7919">
        <w:rPr>
          <w:rFonts w:asciiTheme="majorBidi" w:hAnsiTheme="majorBidi" w:cstheme="majorBidi"/>
          <w:color w:val="000000"/>
          <w:sz w:val="24"/>
          <w:szCs w:val="24"/>
          <w:lang w:val="en-US"/>
        </w:rPr>
        <w:t>toetuse</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saaja</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kehtestanud</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järgneva</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nõude</w:t>
      </w:r>
      <w:proofErr w:type="spellEnd"/>
      <w:r w:rsidRPr="003A7919">
        <w:rPr>
          <w:rFonts w:asciiTheme="majorBidi" w:hAnsiTheme="majorBidi" w:cstheme="majorBidi"/>
          <w:color w:val="000000"/>
          <w:sz w:val="24"/>
          <w:szCs w:val="24"/>
          <w:lang w:val="en-US"/>
        </w:rPr>
        <w:t xml:space="preserve">: </w:t>
      </w:r>
      <w:r w:rsidRPr="003A7919">
        <w:rPr>
          <w:rFonts w:asciiTheme="majorBidi" w:hAnsiTheme="majorBidi" w:cstheme="majorBidi"/>
          <w:i/>
          <w:iCs/>
          <w:color w:val="000000"/>
          <w:sz w:val="24"/>
          <w:szCs w:val="24"/>
          <w:lang w:val="en-US"/>
        </w:rPr>
        <w:t>„</w:t>
      </w:r>
      <w:proofErr w:type="spellStart"/>
      <w:r w:rsidRPr="003A7919">
        <w:rPr>
          <w:rFonts w:asciiTheme="majorBidi" w:hAnsiTheme="majorBidi" w:cstheme="majorBidi"/>
          <w:color w:val="000000"/>
          <w:sz w:val="24"/>
          <w:szCs w:val="24"/>
          <w:lang w:val="en-US"/>
        </w:rPr>
        <w:t>Pakkuja</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peab</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esitama</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varuosade</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nimekirja</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koos</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hindadega</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mille</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maksumus</w:t>
      </w:r>
      <w:proofErr w:type="spellEnd"/>
      <w:r w:rsidRPr="003A7919">
        <w:rPr>
          <w:rFonts w:asciiTheme="majorBidi" w:hAnsiTheme="majorBidi" w:cstheme="majorBidi"/>
          <w:color w:val="000000"/>
          <w:sz w:val="24"/>
          <w:szCs w:val="24"/>
          <w:lang w:val="en-US"/>
        </w:rPr>
        <w:t xml:space="preserve"> on </w:t>
      </w:r>
      <w:proofErr w:type="spellStart"/>
      <w:r w:rsidRPr="003A7919">
        <w:rPr>
          <w:rFonts w:asciiTheme="majorBidi" w:hAnsiTheme="majorBidi" w:cstheme="majorBidi"/>
          <w:color w:val="000000"/>
          <w:sz w:val="24"/>
          <w:szCs w:val="24"/>
          <w:lang w:val="en-US"/>
        </w:rPr>
        <w:t>rohkem</w:t>
      </w:r>
      <w:proofErr w:type="spellEnd"/>
      <w:r w:rsidRPr="003A7919">
        <w:rPr>
          <w:rFonts w:asciiTheme="majorBidi" w:hAnsiTheme="majorBidi" w:cstheme="majorBidi"/>
          <w:color w:val="000000"/>
          <w:sz w:val="24"/>
          <w:szCs w:val="24"/>
          <w:lang w:val="en-US"/>
        </w:rPr>
        <w:t xml:space="preserve"> </w:t>
      </w:r>
      <w:proofErr w:type="spellStart"/>
      <w:r w:rsidRPr="003A7919">
        <w:rPr>
          <w:rFonts w:asciiTheme="majorBidi" w:hAnsiTheme="majorBidi" w:cstheme="majorBidi"/>
          <w:color w:val="000000"/>
          <w:sz w:val="24"/>
          <w:szCs w:val="24"/>
          <w:lang w:val="en-US"/>
        </w:rPr>
        <w:t>kui</w:t>
      </w:r>
      <w:proofErr w:type="spellEnd"/>
      <w:r w:rsidRPr="003A7919">
        <w:rPr>
          <w:rFonts w:asciiTheme="majorBidi" w:hAnsiTheme="majorBidi" w:cstheme="majorBidi"/>
          <w:color w:val="000000"/>
          <w:sz w:val="24"/>
          <w:szCs w:val="24"/>
          <w:lang w:val="en-US"/>
        </w:rPr>
        <w:t xml:space="preserve"> 2 000 </w:t>
      </w:r>
      <w:proofErr w:type="spellStart"/>
      <w:r w:rsidRPr="003A7919">
        <w:rPr>
          <w:rFonts w:asciiTheme="majorBidi" w:hAnsiTheme="majorBidi" w:cstheme="majorBidi"/>
          <w:color w:val="000000"/>
          <w:sz w:val="24"/>
          <w:szCs w:val="24"/>
          <w:lang w:val="en-US"/>
        </w:rPr>
        <w:t>eurot</w:t>
      </w:r>
      <w:proofErr w:type="spellEnd"/>
      <w:r w:rsidRPr="003A7919">
        <w:rPr>
          <w:rFonts w:asciiTheme="majorBidi" w:hAnsiTheme="majorBidi" w:cstheme="majorBidi"/>
          <w:color w:val="000000"/>
          <w:sz w:val="24"/>
          <w:szCs w:val="24"/>
          <w:lang w:val="en-US"/>
        </w:rPr>
        <w:t xml:space="preserve">.“ </w:t>
      </w:r>
    </w:p>
    <w:p w14:paraId="55802592" w14:textId="77777777" w:rsidR="00F528D9"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p>
    <w:p w14:paraId="302E40DC" w14:textId="77777777" w:rsidR="00F528D9" w:rsidRPr="003A7919"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r w:rsidRPr="0030046D">
        <w:rPr>
          <w:rFonts w:asciiTheme="majorBidi" w:hAnsiTheme="majorBidi" w:cstheme="majorBidi"/>
          <w:sz w:val="24"/>
          <w:szCs w:val="24"/>
        </w:rPr>
        <w:t>Hankija muutis 16.09.2022 tehnilis</w:t>
      </w:r>
      <w:r>
        <w:rPr>
          <w:rFonts w:asciiTheme="majorBidi" w:hAnsiTheme="majorBidi" w:cstheme="majorBidi"/>
          <w:sz w:val="24"/>
          <w:szCs w:val="24"/>
        </w:rPr>
        <w:t>t</w:t>
      </w:r>
      <w:r w:rsidRPr="0030046D">
        <w:rPr>
          <w:rFonts w:asciiTheme="majorBidi" w:hAnsiTheme="majorBidi" w:cstheme="majorBidi"/>
          <w:sz w:val="24"/>
          <w:szCs w:val="24"/>
        </w:rPr>
        <w:t xml:space="preserve"> kirjeldust ning tõi sisse nõude, et </w:t>
      </w:r>
      <w:r>
        <w:rPr>
          <w:rFonts w:asciiTheme="majorBidi" w:hAnsiTheme="majorBidi" w:cstheme="majorBidi"/>
          <w:sz w:val="24"/>
          <w:szCs w:val="24"/>
        </w:rPr>
        <w:t>p</w:t>
      </w:r>
      <w:r w:rsidRPr="0030046D">
        <w:rPr>
          <w:rFonts w:asciiTheme="majorBidi" w:hAnsiTheme="majorBidi" w:cstheme="majorBidi"/>
          <w:sz w:val="24"/>
          <w:szCs w:val="24"/>
        </w:rPr>
        <w:t>akkuja peab esitama varuosade nimekirja koos hindadega, mille maksumus on rohkem kui 500 eurot.</w:t>
      </w:r>
    </w:p>
    <w:p w14:paraId="797B0432" w14:textId="77777777" w:rsidR="00F528D9" w:rsidRPr="00425719" w:rsidRDefault="00F528D9" w:rsidP="00F528D9">
      <w:pPr>
        <w:pStyle w:val="Default"/>
        <w:jc w:val="both"/>
        <w:rPr>
          <w:rFonts w:asciiTheme="majorBidi" w:hAnsiTheme="majorBidi" w:cstheme="majorBidi"/>
          <w:u w:val="single"/>
        </w:rPr>
      </w:pPr>
    </w:p>
    <w:p w14:paraId="7F5CEEEB" w14:textId="77777777" w:rsidR="00F528D9" w:rsidRPr="00425719" w:rsidRDefault="00F528D9" w:rsidP="00F528D9">
      <w:pPr>
        <w:pStyle w:val="Default"/>
        <w:spacing w:line="360" w:lineRule="auto"/>
        <w:jc w:val="both"/>
        <w:rPr>
          <w:rFonts w:asciiTheme="majorBidi" w:hAnsiTheme="majorBidi" w:cstheme="majorBidi"/>
          <w:u w:val="single"/>
        </w:rPr>
      </w:pPr>
      <w:r w:rsidRPr="00425719">
        <w:rPr>
          <w:rFonts w:asciiTheme="majorBidi" w:hAnsiTheme="majorBidi" w:cstheme="majorBidi"/>
          <w:u w:val="single"/>
        </w:rPr>
        <w:t>Hankija on vastavustingimuses nr 4 kehtestanud sama nõude – „</w:t>
      </w:r>
      <w:r w:rsidRPr="00425719">
        <w:rPr>
          <w:rFonts w:asciiTheme="majorBidi" w:hAnsiTheme="majorBidi" w:cstheme="majorBidi"/>
          <w:i/>
          <w:iCs/>
          <w:u w:val="single"/>
        </w:rPr>
        <w:t>Pakkuja peab esitama varuosade nimekirja koos hindadega, mille maksumus on rohkem kui 500 eurot</w:t>
      </w:r>
      <w:r w:rsidRPr="00425719">
        <w:rPr>
          <w:rFonts w:asciiTheme="majorBidi" w:hAnsiTheme="majorBidi" w:cstheme="majorBidi"/>
          <w:u w:val="single"/>
        </w:rPr>
        <w:t xml:space="preserve">.“ Riigihangete registri andmetest nähtuvalt ei ole vastavustingimust muudetud ehk vastavustingimuse sõnastus on kogu hankemenetluse jooksul olnud muutumatu. </w:t>
      </w:r>
    </w:p>
    <w:p w14:paraId="2B4697D9" w14:textId="77777777" w:rsidR="00F528D9" w:rsidRDefault="00F528D9" w:rsidP="00F528D9">
      <w:pPr>
        <w:pStyle w:val="Default"/>
        <w:jc w:val="both"/>
        <w:rPr>
          <w:rFonts w:asciiTheme="majorBidi" w:hAnsiTheme="majorBidi" w:cstheme="majorBidi"/>
        </w:rPr>
      </w:pPr>
    </w:p>
    <w:p w14:paraId="4E3C17A7" w14:textId="77777777" w:rsidR="00F528D9" w:rsidRPr="00425719" w:rsidRDefault="00F528D9" w:rsidP="00F528D9">
      <w:pPr>
        <w:pStyle w:val="Default"/>
        <w:spacing w:line="360" w:lineRule="auto"/>
        <w:jc w:val="both"/>
        <w:rPr>
          <w:rFonts w:asciiTheme="majorBidi" w:hAnsiTheme="majorBidi" w:cstheme="majorBidi"/>
        </w:rPr>
      </w:pPr>
      <w:r>
        <w:rPr>
          <w:rFonts w:asciiTheme="majorBidi" w:hAnsiTheme="majorBidi" w:cstheme="majorBidi"/>
        </w:rPr>
        <w:t>Rakendusüksus heidab  ette, et p</w:t>
      </w:r>
      <w:r w:rsidRPr="00425719">
        <w:rPr>
          <w:rFonts w:asciiTheme="majorBidi" w:hAnsiTheme="majorBidi" w:cstheme="majorBidi"/>
        </w:rPr>
        <w:t xml:space="preserve">eale tehnilise kirjelduse muutmist jäi pakkumuste esitamise tähtajani vähem </w:t>
      </w:r>
      <w:r>
        <w:rPr>
          <w:rFonts w:asciiTheme="majorBidi" w:hAnsiTheme="majorBidi" w:cstheme="majorBidi"/>
        </w:rPr>
        <w:t xml:space="preserve">aega </w:t>
      </w:r>
      <w:r w:rsidRPr="00425719">
        <w:rPr>
          <w:rFonts w:asciiTheme="majorBidi" w:hAnsiTheme="majorBidi" w:cstheme="majorBidi"/>
        </w:rPr>
        <w:t xml:space="preserve">kui RHS § 82 lõike 1 </w:t>
      </w:r>
      <w:r>
        <w:rPr>
          <w:rFonts w:asciiTheme="majorBidi" w:hAnsiTheme="majorBidi" w:cstheme="majorBidi"/>
        </w:rPr>
        <w:t>seda lubab, kuid</w:t>
      </w:r>
      <w:r w:rsidRPr="00425719">
        <w:rPr>
          <w:rFonts w:asciiTheme="majorBidi" w:hAnsiTheme="majorBidi" w:cstheme="majorBidi"/>
        </w:rPr>
        <w:t xml:space="preserve"> </w:t>
      </w:r>
      <w:r>
        <w:rPr>
          <w:rFonts w:asciiTheme="majorBidi" w:hAnsiTheme="majorBidi" w:cstheme="majorBidi"/>
        </w:rPr>
        <w:t>h</w:t>
      </w:r>
      <w:r w:rsidRPr="00425719">
        <w:rPr>
          <w:rFonts w:asciiTheme="majorBidi" w:hAnsiTheme="majorBidi" w:cstheme="majorBidi"/>
        </w:rPr>
        <w:t xml:space="preserve">ankija </w:t>
      </w:r>
      <w:r>
        <w:rPr>
          <w:rFonts w:asciiTheme="majorBidi" w:hAnsiTheme="majorBidi" w:cstheme="majorBidi"/>
        </w:rPr>
        <w:t xml:space="preserve">ei pikendanud </w:t>
      </w:r>
      <w:r w:rsidRPr="00425719">
        <w:rPr>
          <w:rFonts w:asciiTheme="majorBidi" w:hAnsiTheme="majorBidi" w:cstheme="majorBidi"/>
        </w:rPr>
        <w:t>pakkumuste esitamise tähtaega</w:t>
      </w:r>
      <w:r>
        <w:rPr>
          <w:rFonts w:asciiTheme="majorBidi" w:hAnsiTheme="majorBidi" w:cstheme="majorBidi"/>
        </w:rPr>
        <w:t>.</w:t>
      </w:r>
    </w:p>
    <w:p w14:paraId="726447DE" w14:textId="77777777" w:rsidR="00F528D9" w:rsidRPr="00425719" w:rsidRDefault="00F528D9" w:rsidP="00F528D9">
      <w:pPr>
        <w:pStyle w:val="Default"/>
        <w:jc w:val="both"/>
        <w:rPr>
          <w:rFonts w:asciiTheme="majorBidi" w:hAnsiTheme="majorBidi" w:cstheme="majorBidi"/>
        </w:rPr>
      </w:pPr>
    </w:p>
    <w:p w14:paraId="0C260690" w14:textId="77777777" w:rsidR="00F528D9" w:rsidRPr="003636C8" w:rsidRDefault="00F528D9" w:rsidP="00F528D9">
      <w:pPr>
        <w:autoSpaceDE w:val="0"/>
        <w:autoSpaceDN w:val="0"/>
        <w:adjustRightInd w:val="0"/>
        <w:spacing w:after="0" w:line="360" w:lineRule="auto"/>
        <w:jc w:val="both"/>
        <w:rPr>
          <w:rFonts w:asciiTheme="majorBidi" w:hAnsiTheme="majorBidi" w:cstheme="majorBidi"/>
          <w:color w:val="000000"/>
          <w:sz w:val="24"/>
          <w:szCs w:val="24"/>
          <w:u w:val="single"/>
        </w:rPr>
      </w:pPr>
      <w:r w:rsidRPr="00F528D9">
        <w:rPr>
          <w:rFonts w:asciiTheme="majorBidi" w:hAnsiTheme="majorBidi" w:cstheme="majorBidi"/>
          <w:color w:val="000000"/>
          <w:sz w:val="24"/>
          <w:szCs w:val="24"/>
        </w:rPr>
        <w:t>Vaidlus puudub selles, et</w:t>
      </w:r>
      <w:r w:rsidRPr="003636C8">
        <w:rPr>
          <w:rFonts w:asciiTheme="majorBidi" w:hAnsiTheme="majorBidi" w:cstheme="majorBidi"/>
          <w:sz w:val="24"/>
          <w:szCs w:val="24"/>
        </w:rPr>
        <w:t xml:space="preserve"> hankes viitenumbriga 253614 kehtis kogu hankemenetluse ajal vastavustingimustes tingimus</w:t>
      </w:r>
      <w:r>
        <w:rPr>
          <w:rFonts w:asciiTheme="majorBidi" w:hAnsiTheme="majorBidi" w:cstheme="majorBidi"/>
          <w:sz w:val="24"/>
          <w:szCs w:val="24"/>
        </w:rPr>
        <w:t>:</w:t>
      </w:r>
      <w:r w:rsidRPr="003636C8">
        <w:rPr>
          <w:rFonts w:asciiTheme="majorBidi" w:hAnsiTheme="majorBidi" w:cstheme="majorBidi"/>
          <w:sz w:val="24"/>
          <w:szCs w:val="24"/>
        </w:rPr>
        <w:t xml:space="preserve"> </w:t>
      </w:r>
      <w:r w:rsidRPr="003636C8">
        <w:rPr>
          <w:rFonts w:asciiTheme="majorBidi" w:hAnsiTheme="majorBidi" w:cstheme="majorBidi"/>
          <w:i/>
          <w:iCs/>
          <w:sz w:val="24"/>
          <w:szCs w:val="24"/>
        </w:rPr>
        <w:t>„Pakkuja peab esitama üle 500,00 euro maksvate pakutava seadme tagavaraosade hinnakirja.</w:t>
      </w:r>
      <w:r>
        <w:rPr>
          <w:rFonts w:asciiTheme="majorBidi" w:hAnsiTheme="majorBidi" w:cstheme="majorBidi"/>
          <w:sz w:val="24"/>
          <w:szCs w:val="24"/>
        </w:rPr>
        <w:t xml:space="preserve">“ </w:t>
      </w:r>
      <w:bookmarkStart w:id="6" w:name="_Hlk162022566"/>
      <w:r w:rsidRPr="003636C8">
        <w:rPr>
          <w:rFonts w:asciiTheme="majorBidi" w:hAnsiTheme="majorBidi" w:cstheme="majorBidi"/>
          <w:sz w:val="24"/>
          <w:szCs w:val="24"/>
        </w:rPr>
        <w:t xml:space="preserve">16.9.2023 </w:t>
      </w:r>
      <w:r>
        <w:rPr>
          <w:rFonts w:asciiTheme="majorBidi" w:hAnsiTheme="majorBidi" w:cstheme="majorBidi"/>
          <w:sz w:val="24"/>
          <w:szCs w:val="24"/>
        </w:rPr>
        <w:t>tehnilise kirjelduse</w:t>
      </w:r>
      <w:r w:rsidRPr="003636C8">
        <w:rPr>
          <w:rFonts w:asciiTheme="majorBidi" w:hAnsiTheme="majorBidi" w:cstheme="majorBidi"/>
          <w:sz w:val="24"/>
          <w:szCs w:val="24"/>
        </w:rPr>
        <w:t xml:space="preserve"> muutmisega viidi hankedokumendid nimetaud nõu</w:t>
      </w:r>
      <w:r>
        <w:rPr>
          <w:rFonts w:asciiTheme="majorBidi" w:hAnsiTheme="majorBidi" w:cstheme="majorBidi"/>
          <w:sz w:val="24"/>
          <w:szCs w:val="24"/>
        </w:rPr>
        <w:t>dega vastavusse</w:t>
      </w:r>
      <w:r w:rsidRPr="003636C8">
        <w:rPr>
          <w:rFonts w:asciiTheme="majorBidi" w:hAnsiTheme="majorBidi" w:cstheme="majorBidi"/>
          <w:sz w:val="24"/>
          <w:szCs w:val="24"/>
        </w:rPr>
        <w:t xml:space="preserve">, ehk </w:t>
      </w:r>
      <w:r>
        <w:rPr>
          <w:rFonts w:asciiTheme="majorBidi" w:hAnsiTheme="majorBidi" w:cstheme="majorBidi"/>
          <w:sz w:val="24"/>
          <w:szCs w:val="24"/>
        </w:rPr>
        <w:t xml:space="preserve">kõrvaldati vastuolu, st </w:t>
      </w:r>
      <w:r w:rsidRPr="003636C8">
        <w:rPr>
          <w:rFonts w:asciiTheme="majorBidi" w:hAnsiTheme="majorBidi" w:cstheme="majorBidi"/>
          <w:sz w:val="24"/>
          <w:szCs w:val="24"/>
        </w:rPr>
        <w:t>sisulist hanketingimuste muutmist ei teostatud.“</w:t>
      </w:r>
    </w:p>
    <w:p w14:paraId="29D67FFB" w14:textId="77777777" w:rsidR="00F528D9" w:rsidRDefault="00F528D9" w:rsidP="00F528D9">
      <w:pPr>
        <w:autoSpaceDE w:val="0"/>
        <w:autoSpaceDN w:val="0"/>
        <w:adjustRightInd w:val="0"/>
        <w:spacing w:after="0" w:line="240" w:lineRule="auto"/>
        <w:rPr>
          <w:rFonts w:ascii="Times New Roman" w:hAnsi="Times New Roman" w:cs="Times New Roman"/>
          <w:color w:val="000000"/>
          <w:sz w:val="24"/>
          <w:szCs w:val="24"/>
        </w:rPr>
      </w:pPr>
    </w:p>
    <w:p w14:paraId="24F88678" w14:textId="77777777" w:rsidR="00F528D9" w:rsidRDefault="00F528D9" w:rsidP="00F528D9">
      <w:pPr>
        <w:autoSpaceDE w:val="0"/>
        <w:autoSpaceDN w:val="0"/>
        <w:adjustRightInd w:val="0"/>
        <w:spacing w:after="0" w:line="360" w:lineRule="auto"/>
        <w:jc w:val="both"/>
        <w:rPr>
          <w:rFonts w:ascii="Times New Roman" w:hAnsi="Times New Roman" w:cs="Times New Roman"/>
          <w:color w:val="000000"/>
          <w:sz w:val="24"/>
          <w:szCs w:val="24"/>
        </w:rPr>
      </w:pPr>
      <w:r w:rsidRPr="003636C8">
        <w:rPr>
          <w:rFonts w:ascii="Times New Roman" w:hAnsi="Times New Roman" w:cs="Times New Roman"/>
          <w:color w:val="000000"/>
          <w:sz w:val="24"/>
          <w:szCs w:val="24"/>
        </w:rPr>
        <w:t>Vastavustingimus</w:t>
      </w:r>
      <w:r>
        <w:rPr>
          <w:rFonts w:ascii="Times New Roman" w:hAnsi="Times New Roman" w:cs="Times New Roman"/>
          <w:color w:val="000000"/>
          <w:sz w:val="24"/>
          <w:szCs w:val="24"/>
        </w:rPr>
        <w:t xml:space="preserve">tes toodu oli pakkujatele kogu hankemenetluse aja teada ja tehnilise kirjelduse muutmisega ei seatud uut – st varem seadmata tingimust, mis polnud pakkujatele varem teada ja seega üllatav ja uus. </w:t>
      </w:r>
    </w:p>
    <w:p w14:paraId="32CFA00A" w14:textId="77777777" w:rsidR="00F528D9" w:rsidRDefault="00F528D9" w:rsidP="00F528D9">
      <w:pPr>
        <w:autoSpaceDE w:val="0"/>
        <w:autoSpaceDN w:val="0"/>
        <w:adjustRightInd w:val="0"/>
        <w:spacing w:after="0" w:line="240" w:lineRule="auto"/>
        <w:jc w:val="both"/>
        <w:rPr>
          <w:sz w:val="23"/>
          <w:szCs w:val="23"/>
        </w:rPr>
      </w:pPr>
    </w:p>
    <w:p w14:paraId="46DCEDA4" w14:textId="350764E9" w:rsidR="00F528D9" w:rsidRPr="00F528D9" w:rsidRDefault="00F528D9" w:rsidP="00F528D9">
      <w:pPr>
        <w:autoSpaceDE w:val="0"/>
        <w:autoSpaceDN w:val="0"/>
        <w:adjustRightInd w:val="0"/>
        <w:spacing w:after="0" w:line="360" w:lineRule="auto"/>
        <w:jc w:val="both"/>
        <w:rPr>
          <w:rFonts w:asciiTheme="majorBidi" w:hAnsiTheme="majorBidi" w:cstheme="majorBidi"/>
          <w:color w:val="000000"/>
          <w:sz w:val="24"/>
          <w:szCs w:val="24"/>
        </w:rPr>
      </w:pPr>
      <w:r w:rsidRPr="00F528D9">
        <w:rPr>
          <w:rFonts w:asciiTheme="majorBidi" w:hAnsiTheme="majorBidi" w:cstheme="majorBidi"/>
          <w:sz w:val="24"/>
          <w:szCs w:val="24"/>
        </w:rPr>
        <w:t>Kõnealuse</w:t>
      </w:r>
      <w:r w:rsidRPr="00F528D9">
        <w:rPr>
          <w:rFonts w:asciiTheme="majorBidi" w:hAnsiTheme="majorBidi" w:cstheme="majorBidi"/>
          <w:sz w:val="24"/>
          <w:szCs w:val="24"/>
        </w:rPr>
        <w:t xml:space="preserve"> juhtumi</w:t>
      </w:r>
      <w:r w:rsidRPr="00F528D9">
        <w:rPr>
          <w:rFonts w:asciiTheme="majorBidi" w:hAnsiTheme="majorBidi" w:cstheme="majorBidi"/>
          <w:b/>
          <w:bCs/>
          <w:sz w:val="24"/>
          <w:szCs w:val="24"/>
        </w:rPr>
        <w:t xml:space="preserve"> </w:t>
      </w:r>
      <w:r w:rsidRPr="00F528D9">
        <w:rPr>
          <w:rFonts w:asciiTheme="majorBidi" w:hAnsiTheme="majorBidi" w:cstheme="majorBidi"/>
          <w:sz w:val="24"/>
          <w:szCs w:val="24"/>
        </w:rPr>
        <w:t>osas hindas rakendusüksus veelkord toetuse saaja poolt järelevalvemenetluse ja finantskorrektsiooni otsuse eelnõu raames antud selgitusi ning jõudis järeldusele, et antud juhtumil oli RHS § 82 lõike 2 kohane muudatus mitteoluline ja lubatav ning finantsmõju mitteomav. Seega, antud rikkumise osas finantskorrektsiooni ei teostata.</w:t>
      </w:r>
    </w:p>
    <w:bookmarkEnd w:id="6"/>
    <w:p w14:paraId="6D4B6B9A" w14:textId="77777777" w:rsidR="00F528D9" w:rsidRPr="00DD6F24" w:rsidRDefault="00F528D9" w:rsidP="00F528D9">
      <w:pPr>
        <w:autoSpaceDE w:val="0"/>
        <w:autoSpaceDN w:val="0"/>
        <w:adjustRightInd w:val="0"/>
        <w:spacing w:after="0" w:line="240" w:lineRule="auto"/>
        <w:rPr>
          <w:rFonts w:ascii="Times New Roman" w:hAnsi="Times New Roman" w:cs="Times New Roman"/>
          <w:color w:val="000000"/>
          <w:sz w:val="24"/>
          <w:szCs w:val="24"/>
        </w:rPr>
      </w:pPr>
    </w:p>
    <w:p w14:paraId="016BF420" w14:textId="3EE12729" w:rsidR="00F528D9" w:rsidRPr="00DD6F24" w:rsidRDefault="00F528D9" w:rsidP="00F528D9">
      <w:pPr>
        <w:autoSpaceDE w:val="0"/>
        <w:autoSpaceDN w:val="0"/>
        <w:adjustRightInd w:val="0"/>
        <w:spacing w:after="0" w:line="240" w:lineRule="auto"/>
        <w:rPr>
          <w:rFonts w:ascii="Times New Roman" w:hAnsi="Times New Roman" w:cs="Times New Roman"/>
          <w:color w:val="000000"/>
          <w:sz w:val="23"/>
          <w:szCs w:val="23"/>
        </w:rPr>
      </w:pPr>
      <w:r w:rsidRPr="00F528D9">
        <w:rPr>
          <w:rFonts w:ascii="Times New Roman" w:hAnsi="Times New Roman" w:cs="Times New Roman"/>
          <w:b/>
          <w:bCs/>
          <w:color w:val="000000"/>
          <w:sz w:val="24"/>
          <w:szCs w:val="24"/>
        </w:rPr>
        <w:t>4.1.2.</w:t>
      </w:r>
      <w:r>
        <w:rPr>
          <w:rFonts w:ascii="Times New Roman" w:hAnsi="Times New Roman" w:cs="Times New Roman"/>
          <w:color w:val="000000"/>
          <w:sz w:val="24"/>
          <w:szCs w:val="24"/>
        </w:rPr>
        <w:t xml:space="preserve"> </w:t>
      </w:r>
      <w:r w:rsidRPr="00DD6F24">
        <w:rPr>
          <w:rFonts w:ascii="Times New Roman" w:hAnsi="Times New Roman" w:cs="Times New Roman"/>
          <w:color w:val="000000"/>
          <w:sz w:val="24"/>
          <w:szCs w:val="24"/>
        </w:rPr>
        <w:t xml:space="preserve">Otsuse p-s </w:t>
      </w:r>
      <w:r w:rsidRPr="00DD6F24">
        <w:rPr>
          <w:rFonts w:ascii="Times New Roman" w:hAnsi="Times New Roman" w:cs="Times New Roman"/>
          <w:color w:val="000000"/>
          <w:sz w:val="23"/>
          <w:szCs w:val="23"/>
        </w:rPr>
        <w:t xml:space="preserve">1.1.2. toodud etteheite kohta </w:t>
      </w:r>
      <w:r>
        <w:rPr>
          <w:rFonts w:ascii="Times New Roman" w:hAnsi="Times New Roman" w:cs="Times New Roman"/>
          <w:color w:val="000000"/>
          <w:sz w:val="23"/>
          <w:szCs w:val="23"/>
        </w:rPr>
        <w:t>on</w:t>
      </w:r>
      <w:r w:rsidRPr="00DD6F24">
        <w:rPr>
          <w:rFonts w:ascii="Times New Roman" w:hAnsi="Times New Roman" w:cs="Times New Roman"/>
          <w:color w:val="000000"/>
          <w:sz w:val="23"/>
          <w:szCs w:val="23"/>
        </w:rPr>
        <w:t xml:space="preserve"> hankija </w:t>
      </w:r>
      <w:r>
        <w:rPr>
          <w:rFonts w:ascii="Times New Roman" w:hAnsi="Times New Roman" w:cs="Times New Roman"/>
          <w:color w:val="000000"/>
          <w:sz w:val="23"/>
          <w:szCs w:val="23"/>
        </w:rPr>
        <w:t xml:space="preserve">andnud </w:t>
      </w:r>
      <w:r w:rsidRPr="00DD6F24">
        <w:rPr>
          <w:rFonts w:ascii="Times New Roman" w:hAnsi="Times New Roman" w:cs="Times New Roman"/>
          <w:color w:val="000000"/>
          <w:sz w:val="23"/>
          <w:szCs w:val="23"/>
        </w:rPr>
        <w:t xml:space="preserve">järgneva selgituse: </w:t>
      </w:r>
    </w:p>
    <w:p w14:paraId="258128CC" w14:textId="77777777" w:rsidR="00F528D9" w:rsidRPr="00DD6F24" w:rsidRDefault="00F528D9" w:rsidP="00F528D9">
      <w:pPr>
        <w:autoSpaceDE w:val="0"/>
        <w:autoSpaceDN w:val="0"/>
        <w:adjustRightInd w:val="0"/>
        <w:spacing w:after="0" w:line="240" w:lineRule="auto"/>
        <w:rPr>
          <w:rFonts w:ascii="Times New Roman" w:hAnsi="Times New Roman" w:cs="Times New Roman"/>
          <w:i/>
          <w:iCs/>
          <w:color w:val="000000"/>
          <w:sz w:val="23"/>
          <w:szCs w:val="23"/>
        </w:rPr>
      </w:pPr>
    </w:p>
    <w:p w14:paraId="6706E44A" w14:textId="77777777" w:rsidR="00F528D9" w:rsidRPr="00DD6F24" w:rsidRDefault="00F528D9" w:rsidP="00F528D9">
      <w:pPr>
        <w:autoSpaceDE w:val="0"/>
        <w:autoSpaceDN w:val="0"/>
        <w:adjustRightInd w:val="0"/>
        <w:spacing w:after="0" w:line="360" w:lineRule="auto"/>
        <w:jc w:val="both"/>
        <w:rPr>
          <w:rFonts w:ascii="Times New Roman" w:hAnsi="Times New Roman" w:cs="Times New Roman"/>
          <w:color w:val="000000"/>
          <w:sz w:val="24"/>
          <w:szCs w:val="24"/>
        </w:rPr>
      </w:pPr>
      <w:r w:rsidRPr="00DD6F24">
        <w:rPr>
          <w:rFonts w:ascii="Times New Roman" w:hAnsi="Times New Roman" w:cs="Times New Roman"/>
          <w:color w:val="000000"/>
          <w:sz w:val="24"/>
          <w:szCs w:val="24"/>
        </w:rPr>
        <w:t>Tehnilise kirjelduse 11.08.-25.08.2022 versioonis on esitatud järgnev nõue: „</w:t>
      </w:r>
      <w:r w:rsidRPr="00DD6F24">
        <w:rPr>
          <w:rFonts w:ascii="Times New Roman" w:hAnsi="Times New Roman" w:cs="Times New Roman"/>
          <w:i/>
          <w:iCs/>
          <w:color w:val="000000"/>
          <w:sz w:val="24"/>
          <w:szCs w:val="24"/>
        </w:rPr>
        <w:t xml:space="preserve">Hanke esemeks on ühe alljärgnevatele nõuetele vastava kompuutertomograafi ostmine ja seadme garantiiaegne hooldus- ja remonditeenus (1 aasta jooksul) ning garantiijärgne hooldus- ja remonditeenus (5 aasta jooksul).“ </w:t>
      </w:r>
      <w:r w:rsidRPr="00DD6F24">
        <w:rPr>
          <w:rFonts w:ascii="Times New Roman" w:hAnsi="Times New Roman" w:cs="Times New Roman"/>
          <w:color w:val="000000"/>
          <w:sz w:val="24"/>
          <w:szCs w:val="24"/>
        </w:rPr>
        <w:t xml:space="preserve">Tehnilise kirjelduse 25.08.-16.09.2022 versioonis on kirjeldatud garantiiaegne hooldus- ja remonditeenus (2 aasta jooksul) ning garantiijärgne hooldus- ja remonditeenus (5 aasta jooksul). </w:t>
      </w:r>
    </w:p>
    <w:p w14:paraId="0E70C97C" w14:textId="77777777" w:rsidR="00F528D9" w:rsidRPr="00DD6F24" w:rsidRDefault="00F528D9" w:rsidP="00F528D9">
      <w:pPr>
        <w:autoSpaceDE w:val="0"/>
        <w:autoSpaceDN w:val="0"/>
        <w:adjustRightInd w:val="0"/>
        <w:spacing w:after="0" w:line="240" w:lineRule="auto"/>
        <w:jc w:val="both"/>
        <w:rPr>
          <w:rFonts w:ascii="Times New Roman" w:hAnsi="Times New Roman" w:cs="Times New Roman"/>
          <w:color w:val="000000"/>
          <w:sz w:val="24"/>
          <w:szCs w:val="24"/>
        </w:rPr>
      </w:pPr>
    </w:p>
    <w:p w14:paraId="17EE46B5" w14:textId="77777777" w:rsidR="00F528D9" w:rsidRPr="00DD6F24" w:rsidRDefault="00F528D9" w:rsidP="00F528D9">
      <w:pPr>
        <w:autoSpaceDE w:val="0"/>
        <w:autoSpaceDN w:val="0"/>
        <w:adjustRightInd w:val="0"/>
        <w:spacing w:after="0" w:line="360" w:lineRule="auto"/>
        <w:jc w:val="both"/>
        <w:rPr>
          <w:rFonts w:ascii="Times New Roman" w:hAnsi="Times New Roman" w:cs="Times New Roman"/>
          <w:color w:val="000000"/>
          <w:sz w:val="24"/>
          <w:szCs w:val="24"/>
        </w:rPr>
      </w:pPr>
      <w:r w:rsidRPr="00DD6F24">
        <w:rPr>
          <w:rFonts w:ascii="Times New Roman" w:hAnsi="Times New Roman" w:cs="Times New Roman"/>
          <w:color w:val="000000"/>
          <w:sz w:val="23"/>
          <w:szCs w:val="23"/>
        </w:rPr>
        <w:t>Kogu hankemenetluse aja on olnud garantiipikkuse hooldus- ja remonditeenuse sätestanud ka riigihanke alusdokumendis Vorm_1_maksumuse_vorm_kompuutertomograafi_ostmine.xlsx (edaspidi maksumuse vorm) järjekorra numbritel 1 ja 2 järgnevalt: „</w:t>
      </w:r>
      <w:r w:rsidRPr="00DD6F24">
        <w:rPr>
          <w:rFonts w:ascii="Times New Roman" w:hAnsi="Times New Roman" w:cs="Times New Roman"/>
          <w:i/>
          <w:iCs/>
          <w:color w:val="000000"/>
          <w:sz w:val="23"/>
          <w:szCs w:val="23"/>
        </w:rPr>
        <w:t>Kompuutertomograaf koos seadme garantiiaja (2 aasta) hooldus- ja remonditeenusega; Kompuutertomograafi hooldusteenus peale seadme garantiiaja lõppu, nelja aasta jooksul (sh hooldustarvikud, hooldusinseneri väljasõiduga seotud kulud jm).</w:t>
      </w:r>
      <w:r w:rsidRPr="00DD6F24">
        <w:rPr>
          <w:rFonts w:ascii="Times New Roman" w:hAnsi="Times New Roman" w:cs="Times New Roman"/>
          <w:color w:val="000000"/>
          <w:sz w:val="23"/>
          <w:szCs w:val="23"/>
        </w:rPr>
        <w:t xml:space="preserve">“ </w:t>
      </w:r>
    </w:p>
    <w:p w14:paraId="2B1B4B1F" w14:textId="77777777" w:rsidR="00F528D9" w:rsidRPr="00DD6F24" w:rsidRDefault="00F528D9" w:rsidP="00F528D9">
      <w:pPr>
        <w:autoSpaceDE w:val="0"/>
        <w:autoSpaceDN w:val="0"/>
        <w:adjustRightInd w:val="0"/>
        <w:spacing w:after="0" w:line="240" w:lineRule="auto"/>
        <w:rPr>
          <w:rFonts w:ascii="Times New Roman" w:hAnsi="Times New Roman" w:cs="Times New Roman"/>
          <w:color w:val="000000"/>
          <w:sz w:val="23"/>
          <w:szCs w:val="23"/>
        </w:rPr>
      </w:pPr>
    </w:p>
    <w:p w14:paraId="511DB509" w14:textId="77777777" w:rsidR="00F528D9" w:rsidRPr="00DD6F24" w:rsidRDefault="00F528D9" w:rsidP="00F528D9">
      <w:pPr>
        <w:autoSpaceDE w:val="0"/>
        <w:autoSpaceDN w:val="0"/>
        <w:adjustRightInd w:val="0"/>
        <w:spacing w:after="0" w:line="360" w:lineRule="auto"/>
        <w:jc w:val="both"/>
        <w:rPr>
          <w:rFonts w:ascii="Times New Roman" w:hAnsi="Times New Roman" w:cs="Times New Roman"/>
          <w:color w:val="000000"/>
          <w:sz w:val="24"/>
          <w:szCs w:val="24"/>
        </w:rPr>
      </w:pPr>
      <w:r w:rsidRPr="00DD6F24">
        <w:rPr>
          <w:rFonts w:ascii="Times New Roman" w:hAnsi="Times New Roman" w:cs="Times New Roman"/>
          <w:color w:val="000000"/>
          <w:sz w:val="24"/>
          <w:szCs w:val="24"/>
        </w:rPr>
        <w:t>16.09.2022 (avaldatud 19.09.2022) muudetud kujul lisatud tehnilise kirjelduse preambulas  on nõue kehtestatud järgnevalt: „</w:t>
      </w:r>
      <w:r w:rsidRPr="00DD6F24">
        <w:rPr>
          <w:rFonts w:ascii="Times New Roman" w:hAnsi="Times New Roman" w:cs="Times New Roman"/>
          <w:i/>
          <w:iCs/>
          <w:color w:val="000000"/>
          <w:sz w:val="24"/>
          <w:szCs w:val="24"/>
        </w:rPr>
        <w:t xml:space="preserve">Hanke esemeks on ühe alljärgnevatele nõuetele vastava kompuutertomograafi ostmine ja seadme garantiiaegne hooldus- ja remonditeenus (2 aasta jooksul) ning garantiijärgne hooldus- ja remonditeenus (4 aasta jooksul). </w:t>
      </w:r>
    </w:p>
    <w:p w14:paraId="7BB6ECC3" w14:textId="77777777" w:rsidR="00F528D9" w:rsidRPr="00DD6F24" w:rsidRDefault="00F528D9" w:rsidP="00F528D9">
      <w:pPr>
        <w:autoSpaceDE w:val="0"/>
        <w:autoSpaceDN w:val="0"/>
        <w:adjustRightInd w:val="0"/>
        <w:spacing w:after="0" w:line="240" w:lineRule="auto"/>
        <w:rPr>
          <w:rFonts w:ascii="Times New Roman" w:hAnsi="Times New Roman" w:cs="Times New Roman"/>
          <w:color w:val="000000"/>
          <w:sz w:val="23"/>
          <w:szCs w:val="23"/>
        </w:rPr>
      </w:pPr>
    </w:p>
    <w:p w14:paraId="33A5F485" w14:textId="77777777" w:rsidR="00F528D9" w:rsidRPr="003636C8" w:rsidRDefault="00F528D9" w:rsidP="00F528D9">
      <w:pPr>
        <w:autoSpaceDE w:val="0"/>
        <w:autoSpaceDN w:val="0"/>
        <w:adjustRightInd w:val="0"/>
        <w:spacing w:after="0" w:line="360" w:lineRule="auto"/>
        <w:jc w:val="both"/>
        <w:rPr>
          <w:rFonts w:asciiTheme="majorBidi" w:hAnsiTheme="majorBidi" w:cstheme="majorBidi"/>
          <w:color w:val="000000"/>
          <w:sz w:val="24"/>
          <w:szCs w:val="24"/>
          <w:u w:val="single"/>
        </w:rPr>
      </w:pPr>
      <w:r>
        <w:rPr>
          <w:rFonts w:asciiTheme="majorBidi" w:hAnsiTheme="majorBidi" w:cstheme="majorBidi"/>
          <w:sz w:val="24"/>
          <w:szCs w:val="24"/>
        </w:rPr>
        <w:t xml:space="preserve">Seega jääb hankija ka eelkäsiteltud etteheitega seoses seisukohale, et </w:t>
      </w:r>
      <w:r w:rsidRPr="003636C8">
        <w:rPr>
          <w:rFonts w:asciiTheme="majorBidi" w:hAnsiTheme="majorBidi" w:cstheme="majorBidi"/>
          <w:sz w:val="24"/>
          <w:szCs w:val="24"/>
        </w:rPr>
        <w:t xml:space="preserve">16.9.2023 </w:t>
      </w:r>
      <w:r>
        <w:rPr>
          <w:rFonts w:asciiTheme="majorBidi" w:hAnsiTheme="majorBidi" w:cstheme="majorBidi"/>
          <w:sz w:val="24"/>
          <w:szCs w:val="24"/>
        </w:rPr>
        <w:t>tehnilise kirjelduse</w:t>
      </w:r>
      <w:r w:rsidRPr="003636C8">
        <w:rPr>
          <w:rFonts w:asciiTheme="majorBidi" w:hAnsiTheme="majorBidi" w:cstheme="majorBidi"/>
          <w:sz w:val="24"/>
          <w:szCs w:val="24"/>
        </w:rPr>
        <w:t xml:space="preserve"> muutmisega viidi hankedokumendid nimetaud nõu</w:t>
      </w:r>
      <w:r>
        <w:rPr>
          <w:rFonts w:asciiTheme="majorBidi" w:hAnsiTheme="majorBidi" w:cstheme="majorBidi"/>
          <w:sz w:val="24"/>
          <w:szCs w:val="24"/>
        </w:rPr>
        <w:t>dega vastavusse</w:t>
      </w:r>
      <w:r w:rsidRPr="003636C8">
        <w:rPr>
          <w:rFonts w:asciiTheme="majorBidi" w:hAnsiTheme="majorBidi" w:cstheme="majorBidi"/>
          <w:sz w:val="24"/>
          <w:szCs w:val="24"/>
        </w:rPr>
        <w:t xml:space="preserve">, ehk </w:t>
      </w:r>
      <w:r>
        <w:rPr>
          <w:rFonts w:asciiTheme="majorBidi" w:hAnsiTheme="majorBidi" w:cstheme="majorBidi"/>
          <w:sz w:val="24"/>
          <w:szCs w:val="24"/>
        </w:rPr>
        <w:t xml:space="preserve">kõrvaldati vastuolu, st </w:t>
      </w:r>
      <w:r w:rsidRPr="003636C8">
        <w:rPr>
          <w:rFonts w:asciiTheme="majorBidi" w:hAnsiTheme="majorBidi" w:cstheme="majorBidi"/>
          <w:sz w:val="24"/>
          <w:szCs w:val="24"/>
        </w:rPr>
        <w:t>sisulist hanketingimuste muutmist ei teostatud.“</w:t>
      </w:r>
    </w:p>
    <w:p w14:paraId="00A25994" w14:textId="77777777" w:rsidR="00F528D9" w:rsidRDefault="00F528D9" w:rsidP="00F528D9">
      <w:pPr>
        <w:autoSpaceDE w:val="0"/>
        <w:autoSpaceDN w:val="0"/>
        <w:adjustRightInd w:val="0"/>
        <w:spacing w:after="0" w:line="240" w:lineRule="auto"/>
        <w:rPr>
          <w:rFonts w:ascii="Times New Roman" w:hAnsi="Times New Roman" w:cs="Times New Roman"/>
          <w:color w:val="000000"/>
          <w:sz w:val="24"/>
          <w:szCs w:val="24"/>
        </w:rPr>
      </w:pPr>
    </w:p>
    <w:p w14:paraId="6F532C46" w14:textId="77777777" w:rsidR="00F528D9" w:rsidRDefault="00F528D9" w:rsidP="00F528D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Maksumuse vormis toodu oli pakkujatele kogu hankemenetluse aja teada ja tehnilise kirjelduse muutmisega ei seatud uut – st varem seadmata tingimust, mis polnud pakkujatele varem teada ja seega üllatav ja uus. </w:t>
      </w:r>
    </w:p>
    <w:p w14:paraId="64D66B65" w14:textId="77777777" w:rsidR="00F528D9" w:rsidRPr="000E6326" w:rsidRDefault="00F528D9" w:rsidP="00F528D9">
      <w:pPr>
        <w:autoSpaceDE w:val="0"/>
        <w:autoSpaceDN w:val="0"/>
        <w:adjustRightInd w:val="0"/>
        <w:spacing w:after="0" w:line="240" w:lineRule="auto"/>
        <w:rPr>
          <w:rFonts w:ascii="Times New Roman" w:hAnsi="Times New Roman" w:cs="Times New Roman"/>
          <w:color w:val="000000"/>
          <w:sz w:val="23"/>
          <w:szCs w:val="23"/>
        </w:rPr>
      </w:pPr>
    </w:p>
    <w:p w14:paraId="10E2F1B6" w14:textId="77777777" w:rsidR="00F528D9" w:rsidRDefault="00F528D9" w:rsidP="00F528D9">
      <w:pPr>
        <w:autoSpaceDE w:val="0"/>
        <w:autoSpaceDN w:val="0"/>
        <w:adjustRightInd w:val="0"/>
        <w:spacing w:after="0" w:line="240" w:lineRule="auto"/>
        <w:jc w:val="both"/>
        <w:rPr>
          <w:rFonts w:ascii="Times New Roman" w:hAnsi="Times New Roman" w:cs="Times New Roman"/>
          <w:color w:val="000000"/>
          <w:sz w:val="24"/>
          <w:szCs w:val="24"/>
        </w:rPr>
      </w:pPr>
    </w:p>
    <w:p w14:paraId="6D5F9BCC" w14:textId="77777777" w:rsidR="00F528D9" w:rsidRDefault="00F528D9" w:rsidP="00F528D9">
      <w:pPr>
        <w:autoSpaceDE w:val="0"/>
        <w:autoSpaceDN w:val="0"/>
        <w:adjustRightInd w:val="0"/>
        <w:spacing w:after="0" w:line="360" w:lineRule="auto"/>
        <w:jc w:val="both"/>
        <w:rPr>
          <w:rFonts w:ascii="Times New Roman" w:hAnsi="Times New Roman" w:cs="Times New Roman"/>
          <w:i/>
          <w:iCs/>
          <w:color w:val="202020"/>
          <w:sz w:val="24"/>
          <w:szCs w:val="24"/>
          <w:shd w:val="clear" w:color="auto" w:fill="FFFFFF"/>
        </w:rPr>
      </w:pPr>
      <w:r>
        <w:rPr>
          <w:rFonts w:ascii="Times New Roman" w:hAnsi="Times New Roman" w:cs="Times New Roman"/>
          <w:color w:val="000000"/>
          <w:sz w:val="24"/>
          <w:szCs w:val="24"/>
        </w:rPr>
        <w:t xml:space="preserve">RHS § 4 p 17 sätestab: </w:t>
      </w:r>
      <w:r w:rsidRPr="00DC7D03">
        <w:rPr>
          <w:rFonts w:ascii="Times New Roman" w:hAnsi="Times New Roman" w:cs="Times New Roman"/>
          <w:i/>
          <w:iCs/>
          <w:color w:val="000000"/>
          <w:sz w:val="24"/>
          <w:szCs w:val="24"/>
        </w:rPr>
        <w:t>R</w:t>
      </w:r>
      <w:r w:rsidRPr="00DC7D03">
        <w:rPr>
          <w:rFonts w:ascii="Times New Roman" w:hAnsi="Times New Roman" w:cs="Times New Roman"/>
          <w:i/>
          <w:iCs/>
          <w:color w:val="202020"/>
          <w:sz w:val="24"/>
          <w:szCs w:val="24"/>
          <w:shd w:val="clear" w:color="auto" w:fill="FFFFFF"/>
        </w:rPr>
        <w:t>iigihanke alusdokumendid on hanketeade, kontsessiooniteade, ideekonkursi kutse, pakkumuse esitamise ettepanek ja kõik hankija koostatud või viidatud muud dokumendid, milles on määratud ühe konkreetse riigihanke üksikasjad, sealhulgas pakkujale ja taotlejale esitatud tingimused ja dokumentide esitamise nõuded, tehniline kirjeldus, hankelepingu tingimused ning pakkumuste hindamise kriteeriumid</w:t>
      </w:r>
      <w:r>
        <w:rPr>
          <w:rFonts w:ascii="Times New Roman" w:hAnsi="Times New Roman" w:cs="Times New Roman"/>
          <w:i/>
          <w:iCs/>
          <w:color w:val="202020"/>
          <w:sz w:val="24"/>
          <w:szCs w:val="24"/>
          <w:shd w:val="clear" w:color="auto" w:fill="FFFFFF"/>
        </w:rPr>
        <w:t>.</w:t>
      </w:r>
    </w:p>
    <w:p w14:paraId="07E8C24C" w14:textId="77777777" w:rsidR="00F528D9" w:rsidRDefault="00F528D9" w:rsidP="00F528D9">
      <w:pPr>
        <w:autoSpaceDE w:val="0"/>
        <w:autoSpaceDN w:val="0"/>
        <w:adjustRightInd w:val="0"/>
        <w:spacing w:after="0" w:line="240" w:lineRule="auto"/>
        <w:jc w:val="both"/>
        <w:rPr>
          <w:rFonts w:ascii="Times New Roman" w:hAnsi="Times New Roman" w:cs="Times New Roman"/>
          <w:i/>
          <w:iCs/>
          <w:color w:val="202020"/>
          <w:sz w:val="24"/>
          <w:szCs w:val="24"/>
          <w:shd w:val="clear" w:color="auto" w:fill="FFFFFF"/>
        </w:rPr>
      </w:pPr>
    </w:p>
    <w:p w14:paraId="0772815B" w14:textId="77777777" w:rsidR="00F528D9" w:rsidRPr="00DC7D03" w:rsidRDefault="00F528D9" w:rsidP="00F528D9">
      <w:pPr>
        <w:autoSpaceDE w:val="0"/>
        <w:autoSpaceDN w:val="0"/>
        <w:adjustRightInd w:val="0"/>
        <w:spacing w:after="0" w:line="360" w:lineRule="auto"/>
        <w:jc w:val="both"/>
        <w:rPr>
          <w:rFonts w:ascii="Times New Roman" w:hAnsi="Times New Roman" w:cs="Times New Roman"/>
          <w:i/>
          <w:iCs/>
          <w:color w:val="000000"/>
          <w:sz w:val="24"/>
          <w:szCs w:val="24"/>
        </w:rPr>
      </w:pPr>
      <w:r w:rsidRPr="00DC7D03">
        <w:rPr>
          <w:rFonts w:ascii="Times New Roman" w:hAnsi="Times New Roman" w:cs="Times New Roman"/>
          <w:color w:val="000000"/>
          <w:sz w:val="24"/>
          <w:szCs w:val="24"/>
        </w:rPr>
        <w:t>Asjas nr 3-21-394 on Tartu Ringkonnakohus märkinud:</w:t>
      </w:r>
      <w:r>
        <w:rPr>
          <w:rFonts w:ascii="Times New Roman" w:hAnsi="Times New Roman" w:cs="Times New Roman"/>
          <w:color w:val="000000"/>
          <w:sz w:val="24"/>
          <w:szCs w:val="24"/>
        </w:rPr>
        <w:t xml:space="preserve"> </w:t>
      </w:r>
      <w:r w:rsidRPr="00DC7D03">
        <w:rPr>
          <w:rFonts w:ascii="Times New Roman" w:hAnsi="Times New Roman" w:cs="Times New Roman"/>
          <w:i/>
          <w:iCs/>
          <w:color w:val="000000"/>
          <w:sz w:val="24"/>
          <w:szCs w:val="24"/>
        </w:rPr>
        <w:t>Riigihanke alusdokumendid on kõik hankija koostatud või viidatud muud dokumendid, sh dokumentide esitamise nõuded (RHS § 4 p 17).</w:t>
      </w:r>
    </w:p>
    <w:p w14:paraId="4ED925D2" w14:textId="77777777" w:rsidR="00F528D9" w:rsidRDefault="00F528D9" w:rsidP="00F528D9">
      <w:pPr>
        <w:autoSpaceDE w:val="0"/>
        <w:autoSpaceDN w:val="0"/>
        <w:adjustRightInd w:val="0"/>
        <w:spacing w:after="0" w:line="240" w:lineRule="auto"/>
        <w:jc w:val="both"/>
        <w:rPr>
          <w:rFonts w:ascii="Times New Roman" w:hAnsi="Times New Roman" w:cs="Times New Roman"/>
          <w:color w:val="000000"/>
          <w:sz w:val="24"/>
          <w:szCs w:val="24"/>
        </w:rPr>
      </w:pPr>
    </w:p>
    <w:p w14:paraId="7B8CD81B" w14:textId="44339D94" w:rsidR="00F528D9" w:rsidRDefault="00F528D9" w:rsidP="00F528D9">
      <w:pPr>
        <w:autoSpaceDE w:val="0"/>
        <w:autoSpaceDN w:val="0"/>
        <w:adjustRightInd w:val="0"/>
        <w:spacing w:after="0" w:line="360" w:lineRule="auto"/>
        <w:jc w:val="both"/>
        <w:rPr>
          <w:rFonts w:asciiTheme="majorBidi" w:hAnsiTheme="majorBidi" w:cstheme="majorBidi"/>
          <w:sz w:val="24"/>
          <w:szCs w:val="24"/>
        </w:rPr>
      </w:pPr>
      <w:r w:rsidRPr="00593A33">
        <w:rPr>
          <w:rFonts w:asciiTheme="majorBidi" w:hAnsiTheme="majorBidi" w:cstheme="majorBidi"/>
          <w:color w:val="000000"/>
          <w:sz w:val="24"/>
          <w:szCs w:val="24"/>
        </w:rPr>
        <w:t>Rakendusüksus on</w:t>
      </w:r>
      <w:r>
        <w:rPr>
          <w:rFonts w:asciiTheme="majorBidi" w:hAnsiTheme="majorBidi" w:cstheme="majorBidi"/>
          <w:color w:val="000000"/>
          <w:sz w:val="24"/>
          <w:szCs w:val="24"/>
        </w:rPr>
        <w:t xml:space="preserve"> </w:t>
      </w:r>
      <w:r w:rsidRPr="00593A33">
        <w:rPr>
          <w:rFonts w:asciiTheme="majorBidi" w:hAnsiTheme="majorBidi" w:cstheme="majorBidi"/>
          <w:color w:val="000000"/>
          <w:sz w:val="24"/>
          <w:szCs w:val="24"/>
        </w:rPr>
        <w:t>õigesti välja toonud</w:t>
      </w:r>
      <w:r>
        <w:rPr>
          <w:rFonts w:asciiTheme="majorBidi" w:hAnsiTheme="majorBidi" w:cstheme="majorBidi"/>
          <w:color w:val="000000"/>
          <w:sz w:val="24"/>
          <w:szCs w:val="24"/>
        </w:rPr>
        <w:t xml:space="preserve">, </w:t>
      </w:r>
      <w:bookmarkStart w:id="7" w:name="_Hlk161989281"/>
      <w:r>
        <w:rPr>
          <w:rFonts w:asciiTheme="majorBidi" w:hAnsiTheme="majorBidi" w:cstheme="majorBidi"/>
          <w:color w:val="000000"/>
          <w:sz w:val="24"/>
          <w:szCs w:val="24"/>
        </w:rPr>
        <w:t xml:space="preserve">et </w:t>
      </w:r>
      <w:r w:rsidRPr="00593A33">
        <w:rPr>
          <w:rFonts w:asciiTheme="majorBidi" w:hAnsiTheme="majorBidi" w:cstheme="majorBidi"/>
          <w:sz w:val="24"/>
          <w:szCs w:val="24"/>
        </w:rPr>
        <w:t xml:space="preserve">riigihanke alusdokumendid </w:t>
      </w:r>
      <w:bookmarkEnd w:id="7"/>
      <w:r w:rsidRPr="00593A33">
        <w:rPr>
          <w:rFonts w:asciiTheme="majorBidi" w:hAnsiTheme="majorBidi" w:cstheme="majorBidi"/>
          <w:sz w:val="24"/>
          <w:szCs w:val="24"/>
        </w:rPr>
        <w:t xml:space="preserve">on hierarhiliselt võrdväärsed, seega </w:t>
      </w:r>
      <w:r>
        <w:rPr>
          <w:rFonts w:asciiTheme="majorBidi" w:hAnsiTheme="majorBidi" w:cstheme="majorBidi"/>
          <w:sz w:val="24"/>
          <w:szCs w:val="24"/>
        </w:rPr>
        <w:t xml:space="preserve">tulnuks hankijal rakendada niiehknii vastavustingimustes toodut ka ilma tehnilise kirjelduse muutmiseta. Tehniline kirjeldus viidi vastavustingimusega kooskõlla vaid tulenevalt ühe hankija päringust. </w:t>
      </w:r>
    </w:p>
    <w:p w14:paraId="654B7672" w14:textId="77777777" w:rsidR="00F528D9" w:rsidRDefault="00F528D9" w:rsidP="00F528D9">
      <w:pPr>
        <w:autoSpaceDE w:val="0"/>
        <w:autoSpaceDN w:val="0"/>
        <w:adjustRightInd w:val="0"/>
        <w:spacing w:after="0" w:line="240" w:lineRule="auto"/>
        <w:jc w:val="both"/>
        <w:rPr>
          <w:rFonts w:asciiTheme="majorBidi" w:hAnsiTheme="majorBidi" w:cstheme="majorBidi"/>
          <w:sz w:val="24"/>
          <w:szCs w:val="24"/>
        </w:rPr>
      </w:pPr>
    </w:p>
    <w:p w14:paraId="1B0BF052" w14:textId="77777777" w:rsidR="00F528D9" w:rsidRDefault="00F528D9" w:rsidP="00F528D9">
      <w:pPr>
        <w:autoSpaceDE w:val="0"/>
        <w:autoSpaceDN w:val="0"/>
        <w:adjustRightInd w:val="0"/>
        <w:spacing w:after="0" w:line="360" w:lineRule="auto"/>
        <w:jc w:val="both"/>
        <w:rPr>
          <w:rFonts w:asciiTheme="majorBidi" w:hAnsiTheme="majorBidi" w:cstheme="majorBidi"/>
          <w:i/>
          <w:iCs/>
          <w:sz w:val="24"/>
          <w:szCs w:val="24"/>
        </w:rPr>
      </w:pPr>
      <w:r>
        <w:rPr>
          <w:rFonts w:asciiTheme="majorBidi" w:hAnsiTheme="majorBidi" w:cstheme="majorBidi"/>
          <w:sz w:val="24"/>
          <w:szCs w:val="24"/>
        </w:rPr>
        <w:t>VAKO on v</w:t>
      </w:r>
      <w:r w:rsidRPr="00E5029F">
        <w:rPr>
          <w:rFonts w:asciiTheme="majorBidi" w:hAnsiTheme="majorBidi" w:cstheme="majorBidi"/>
          <w:sz w:val="24"/>
          <w:szCs w:val="24"/>
        </w:rPr>
        <w:t>aidlustusasja</w:t>
      </w:r>
      <w:r>
        <w:rPr>
          <w:rFonts w:asciiTheme="majorBidi" w:hAnsiTheme="majorBidi" w:cstheme="majorBidi"/>
          <w:sz w:val="24"/>
          <w:szCs w:val="24"/>
        </w:rPr>
        <w:t>s</w:t>
      </w:r>
      <w:r w:rsidRPr="00E5029F">
        <w:rPr>
          <w:rFonts w:asciiTheme="majorBidi" w:hAnsiTheme="majorBidi" w:cstheme="majorBidi"/>
          <w:sz w:val="24"/>
          <w:szCs w:val="24"/>
        </w:rPr>
        <w:t xml:space="preserve"> number 130-21/233711</w:t>
      </w:r>
      <w:r>
        <w:rPr>
          <w:rFonts w:asciiTheme="majorBidi" w:hAnsiTheme="majorBidi" w:cstheme="majorBidi"/>
          <w:sz w:val="24"/>
          <w:szCs w:val="24"/>
        </w:rPr>
        <w:t xml:space="preserve"> leidnud: </w:t>
      </w:r>
      <w:r w:rsidRPr="00E5029F">
        <w:rPr>
          <w:rFonts w:asciiTheme="majorBidi" w:hAnsiTheme="majorBidi" w:cstheme="majorBidi"/>
          <w:i/>
          <w:iCs/>
          <w:sz w:val="24"/>
          <w:szCs w:val="24"/>
        </w:rPr>
        <w:t xml:space="preserve">/.../ Vaidlustuskomisjon on seisukohal, et lähtudes riigihanke alusdokumentidest kogumis (RHS § 88 lg-s 6 sätestatud nõuete täitmine võib nähtuda ka teistest riigihanke alusdokumentidest, antud juhul Juhistest pakkujale p-st 1.8) ei ole TK p-s 4.4 Vaidlustaja väidetud vastuolu RHS § 88 lg-ga 6. /.../ Seega </w:t>
      </w:r>
      <w:bookmarkStart w:id="8" w:name="_Hlk161990523"/>
      <w:r w:rsidRPr="00E5029F">
        <w:rPr>
          <w:rFonts w:asciiTheme="majorBidi" w:hAnsiTheme="majorBidi" w:cstheme="majorBidi"/>
          <w:i/>
          <w:iCs/>
          <w:sz w:val="24"/>
          <w:szCs w:val="24"/>
        </w:rPr>
        <w:t xml:space="preserve">riigihanke alusdokumentidest kogumis </w:t>
      </w:r>
      <w:bookmarkEnd w:id="8"/>
      <w:r w:rsidRPr="00E5029F">
        <w:rPr>
          <w:rFonts w:asciiTheme="majorBidi" w:hAnsiTheme="majorBidi" w:cstheme="majorBidi"/>
          <w:i/>
          <w:iCs/>
          <w:sz w:val="24"/>
          <w:szCs w:val="24"/>
        </w:rPr>
        <w:t>nähtuvalt ei ole TK p 4.4 tingimus, millega tekitataks takistusi riigihangete avamisel konkurentsile ja piirataks samaväärsete lahenduste pakkumist. /.../ Vaidlustuskomisjon hindaks Hankija vastavasisulisi põhjendusi vaid juhul, kui TK-s nõutuga samaväärse lahenduse pakkumine ei oleks riigihanke alusdokumentides lubatud, kuid antud juhul see nii ei ole (vt otsuse p-d 7.1.1, 7.2.1). /.../</w:t>
      </w:r>
    </w:p>
    <w:p w14:paraId="340F4BC3" w14:textId="77777777" w:rsidR="00F528D9" w:rsidRPr="000D4901" w:rsidRDefault="00F528D9" w:rsidP="00F528D9">
      <w:pPr>
        <w:autoSpaceDE w:val="0"/>
        <w:autoSpaceDN w:val="0"/>
        <w:adjustRightInd w:val="0"/>
        <w:spacing w:after="0" w:line="240" w:lineRule="auto"/>
        <w:jc w:val="both"/>
        <w:rPr>
          <w:rFonts w:asciiTheme="majorBidi" w:hAnsiTheme="majorBidi" w:cstheme="majorBidi"/>
          <w:i/>
          <w:iCs/>
          <w:sz w:val="24"/>
          <w:szCs w:val="24"/>
        </w:rPr>
      </w:pPr>
    </w:p>
    <w:p w14:paraId="49DA46BD" w14:textId="77777777" w:rsidR="00F528D9" w:rsidRDefault="00F528D9" w:rsidP="00F528D9">
      <w:pPr>
        <w:autoSpaceDE w:val="0"/>
        <w:autoSpaceDN w:val="0"/>
        <w:adjustRightInd w:val="0"/>
        <w:spacing w:after="0" w:line="360" w:lineRule="auto"/>
        <w:jc w:val="both"/>
        <w:rPr>
          <w:rFonts w:asciiTheme="majorBidi" w:hAnsiTheme="majorBidi" w:cstheme="majorBidi"/>
          <w:sz w:val="24"/>
          <w:szCs w:val="24"/>
        </w:rPr>
      </w:pPr>
      <w:r w:rsidRPr="000D4901">
        <w:rPr>
          <w:rFonts w:asciiTheme="majorBidi" w:hAnsiTheme="majorBidi" w:cstheme="majorBidi"/>
          <w:sz w:val="24"/>
          <w:szCs w:val="24"/>
        </w:rPr>
        <w:t xml:space="preserve">Eelviidatud otusest nähtub, et pakkujad peavad lähtuma </w:t>
      </w:r>
      <w:bookmarkStart w:id="9" w:name="_Hlk161990949"/>
      <w:r w:rsidRPr="000D4901">
        <w:rPr>
          <w:rFonts w:asciiTheme="majorBidi" w:hAnsiTheme="majorBidi" w:cstheme="majorBidi"/>
          <w:sz w:val="24"/>
          <w:szCs w:val="24"/>
        </w:rPr>
        <w:t xml:space="preserve">riigihanke alusdokumentidest </w:t>
      </w:r>
      <w:bookmarkEnd w:id="9"/>
      <w:r w:rsidRPr="000D4901">
        <w:rPr>
          <w:rFonts w:asciiTheme="majorBidi" w:hAnsiTheme="majorBidi" w:cstheme="majorBidi"/>
          <w:sz w:val="24"/>
          <w:szCs w:val="24"/>
        </w:rPr>
        <w:t>kogumis ning kui esineb vastuolu, siis see iseenesest ei piira konkurentsi. Lisaks tuleb</w:t>
      </w:r>
      <w:r>
        <w:rPr>
          <w:rFonts w:asciiTheme="majorBidi" w:hAnsiTheme="majorBidi" w:cstheme="majorBidi"/>
          <w:sz w:val="24"/>
          <w:szCs w:val="24"/>
        </w:rPr>
        <w:t xml:space="preserve"> arvestada sellega</w:t>
      </w:r>
      <w:r w:rsidRPr="000D4901">
        <w:rPr>
          <w:rFonts w:asciiTheme="majorBidi" w:hAnsiTheme="majorBidi" w:cstheme="majorBidi"/>
          <w:sz w:val="24"/>
          <w:szCs w:val="24"/>
        </w:rPr>
        <w:t>, et  kõnealune tingimus oli selgelt välja toodud just vastavustingimusena ning kehtis sellisena kogu menetluse vältel. Tehnilise kirjelduse mõistest, mis on toodud RHS § 87 lg 1 tuleneb, et</w:t>
      </w:r>
      <w:r w:rsidRPr="000D4901">
        <w:rPr>
          <w:rFonts w:asciiTheme="majorBidi" w:hAnsiTheme="majorBidi" w:cstheme="majorBidi"/>
          <w:color w:val="202020"/>
          <w:sz w:val="24"/>
          <w:szCs w:val="24"/>
          <w:shd w:val="clear" w:color="auto" w:fill="FFFFFF"/>
        </w:rPr>
        <w:t xml:space="preserve"> tehniline kirjeldus RHS tähenduses on hankelepingu eseme kirjeldamiseks ja täpsustamiseks. Seega</w:t>
      </w:r>
      <w:r>
        <w:rPr>
          <w:rFonts w:asciiTheme="majorBidi" w:hAnsiTheme="majorBidi" w:cstheme="majorBidi"/>
          <w:color w:val="202020"/>
          <w:sz w:val="24"/>
          <w:szCs w:val="24"/>
          <w:shd w:val="clear" w:color="auto" w:fill="FFFFFF"/>
        </w:rPr>
        <w:t xml:space="preserve"> kuigi </w:t>
      </w:r>
      <w:r w:rsidRPr="000D4901">
        <w:rPr>
          <w:rFonts w:asciiTheme="majorBidi" w:hAnsiTheme="majorBidi" w:cstheme="majorBidi"/>
          <w:sz w:val="24"/>
          <w:szCs w:val="24"/>
        </w:rPr>
        <w:t>riigihanke alusdokumen</w:t>
      </w:r>
      <w:r>
        <w:rPr>
          <w:rFonts w:asciiTheme="majorBidi" w:hAnsiTheme="majorBidi" w:cstheme="majorBidi"/>
          <w:sz w:val="24"/>
          <w:szCs w:val="24"/>
        </w:rPr>
        <w:t>did on hierarhiliselt võrdsed ning neist tuleb lähtuda kogumis, omab vastavustingimus hankijatele, kes kaaluvad hankel osalemist, paratamatult suuremat mõju kui tehniline kirjeldus, mida vaadatakse kui hankeeset täpsustavat dokumenti.</w:t>
      </w:r>
    </w:p>
    <w:p w14:paraId="55D8A4C3" w14:textId="77777777" w:rsidR="00F528D9" w:rsidRDefault="00F528D9" w:rsidP="00F528D9">
      <w:pPr>
        <w:autoSpaceDE w:val="0"/>
        <w:autoSpaceDN w:val="0"/>
        <w:adjustRightInd w:val="0"/>
        <w:spacing w:after="0" w:line="240" w:lineRule="auto"/>
        <w:jc w:val="both"/>
        <w:rPr>
          <w:rFonts w:asciiTheme="majorBidi" w:hAnsiTheme="majorBidi" w:cstheme="majorBidi"/>
          <w:sz w:val="24"/>
          <w:szCs w:val="24"/>
        </w:rPr>
      </w:pPr>
    </w:p>
    <w:p w14:paraId="7335C074" w14:textId="77777777" w:rsidR="00F528D9" w:rsidRDefault="00F528D9" w:rsidP="00F528D9">
      <w:pPr>
        <w:autoSpaceDE w:val="0"/>
        <w:autoSpaceDN w:val="0"/>
        <w:adjustRightInd w:val="0"/>
        <w:spacing w:after="0" w:line="360" w:lineRule="auto"/>
        <w:jc w:val="both"/>
        <w:rPr>
          <w:rFonts w:asciiTheme="majorBidi" w:hAnsiTheme="majorBidi" w:cstheme="majorBidi"/>
          <w:color w:val="000000"/>
          <w:sz w:val="24"/>
          <w:szCs w:val="24"/>
        </w:rPr>
      </w:pPr>
      <w:r w:rsidRPr="000E6326">
        <w:rPr>
          <w:rFonts w:asciiTheme="majorBidi" w:hAnsiTheme="majorBidi" w:cstheme="majorBidi"/>
          <w:sz w:val="24"/>
          <w:szCs w:val="24"/>
        </w:rPr>
        <w:t xml:space="preserve">Seega ei ole </w:t>
      </w:r>
      <w:bookmarkStart w:id="10" w:name="_Hlk166320312"/>
      <w:r w:rsidRPr="000E6326">
        <w:rPr>
          <w:rFonts w:asciiTheme="majorBidi" w:hAnsiTheme="majorBidi" w:cstheme="majorBidi"/>
          <w:sz w:val="24"/>
          <w:szCs w:val="24"/>
        </w:rPr>
        <w:t xml:space="preserve">RHS § 82 lõikes 1 sätestatud </w:t>
      </w:r>
      <w:r>
        <w:rPr>
          <w:rFonts w:asciiTheme="majorBidi" w:hAnsiTheme="majorBidi" w:cstheme="majorBidi"/>
          <w:sz w:val="24"/>
          <w:szCs w:val="24"/>
        </w:rPr>
        <w:t xml:space="preserve">tähtaja pikendamata </w:t>
      </w:r>
      <w:bookmarkEnd w:id="10"/>
      <w:r>
        <w:rPr>
          <w:rFonts w:asciiTheme="majorBidi" w:hAnsiTheme="majorBidi" w:cstheme="majorBidi"/>
          <w:sz w:val="24"/>
          <w:szCs w:val="24"/>
        </w:rPr>
        <w:t xml:space="preserve">jätmise näol </w:t>
      </w:r>
      <w:r w:rsidRPr="000E6326">
        <w:rPr>
          <w:rFonts w:asciiTheme="majorBidi" w:hAnsiTheme="majorBidi" w:cstheme="majorBidi"/>
          <w:sz w:val="24"/>
          <w:szCs w:val="24"/>
        </w:rPr>
        <w:t xml:space="preserve">tegemist rikkumisega. Isegi kui </w:t>
      </w:r>
      <w:r w:rsidRPr="000E6326">
        <w:rPr>
          <w:rFonts w:asciiTheme="majorBidi" w:hAnsiTheme="majorBidi" w:cstheme="majorBidi"/>
          <w:color w:val="000000"/>
          <w:sz w:val="24"/>
          <w:szCs w:val="24"/>
        </w:rPr>
        <w:t xml:space="preserve">eelkirjeldatud </w:t>
      </w:r>
      <w:r w:rsidRPr="000E6326">
        <w:rPr>
          <w:rFonts w:asciiTheme="majorBidi" w:hAnsiTheme="majorBidi" w:cstheme="majorBidi"/>
          <w:sz w:val="24"/>
          <w:szCs w:val="24"/>
        </w:rPr>
        <w:t>riigihanke alusdokumentide omavahel kooskõlla viimis</w:t>
      </w:r>
      <w:r>
        <w:rPr>
          <w:rFonts w:asciiTheme="majorBidi" w:hAnsiTheme="majorBidi" w:cstheme="majorBidi"/>
          <w:sz w:val="24"/>
          <w:szCs w:val="24"/>
        </w:rPr>
        <w:t>e</w:t>
      </w:r>
      <w:r w:rsidRPr="000E6326">
        <w:rPr>
          <w:rFonts w:asciiTheme="majorBidi" w:hAnsiTheme="majorBidi" w:cstheme="majorBidi"/>
          <w:sz w:val="24"/>
          <w:szCs w:val="24"/>
        </w:rPr>
        <w:t xml:space="preserve"> (ebatäpsuse kõrvaldamist tehnilises kirjelduses) </w:t>
      </w:r>
      <w:r>
        <w:rPr>
          <w:rFonts w:asciiTheme="majorBidi" w:hAnsiTheme="majorBidi" w:cstheme="majorBidi"/>
          <w:sz w:val="24"/>
          <w:szCs w:val="24"/>
        </w:rPr>
        <w:t xml:space="preserve">järel tähtaja pikendamata jätmist </w:t>
      </w:r>
      <w:r w:rsidRPr="000E6326">
        <w:rPr>
          <w:rFonts w:asciiTheme="majorBidi" w:hAnsiTheme="majorBidi" w:cstheme="majorBidi"/>
          <w:sz w:val="24"/>
          <w:szCs w:val="24"/>
        </w:rPr>
        <w:t xml:space="preserve">pidada rikkumiseks, oleks tegemist ebaolulise rikkumisega, mis ei </w:t>
      </w:r>
      <w:r>
        <w:rPr>
          <w:rFonts w:asciiTheme="majorBidi" w:hAnsiTheme="majorBidi" w:cstheme="majorBidi"/>
          <w:sz w:val="24"/>
          <w:szCs w:val="24"/>
        </w:rPr>
        <w:t xml:space="preserve">saa </w:t>
      </w:r>
      <w:r w:rsidRPr="000E6326">
        <w:rPr>
          <w:rFonts w:asciiTheme="majorBidi" w:hAnsiTheme="majorBidi" w:cstheme="majorBidi"/>
          <w:sz w:val="24"/>
          <w:szCs w:val="24"/>
        </w:rPr>
        <w:t>kahjusta</w:t>
      </w:r>
      <w:r>
        <w:rPr>
          <w:rFonts w:asciiTheme="majorBidi" w:hAnsiTheme="majorBidi" w:cstheme="majorBidi"/>
          <w:sz w:val="24"/>
          <w:szCs w:val="24"/>
        </w:rPr>
        <w:t>da</w:t>
      </w:r>
      <w:r w:rsidRPr="000E6326">
        <w:rPr>
          <w:rFonts w:asciiTheme="majorBidi" w:hAnsiTheme="majorBidi" w:cstheme="majorBidi"/>
          <w:sz w:val="24"/>
          <w:szCs w:val="24"/>
        </w:rPr>
        <w:t xml:space="preserve"> vaba konkurentsi ning ei riku </w:t>
      </w:r>
      <w:bookmarkStart w:id="11" w:name="_Hlk166320227"/>
      <w:r w:rsidRPr="000E6326">
        <w:rPr>
          <w:rFonts w:asciiTheme="majorBidi" w:hAnsiTheme="majorBidi" w:cstheme="majorBidi"/>
          <w:sz w:val="24"/>
          <w:szCs w:val="24"/>
        </w:rPr>
        <w:t>RHS § 3 lg 3 t</w:t>
      </w:r>
      <w:r w:rsidRPr="000E6326">
        <w:rPr>
          <w:rFonts w:asciiTheme="majorBidi" w:hAnsiTheme="majorBidi" w:cstheme="majorBidi"/>
          <w:color w:val="000000"/>
          <w:sz w:val="24"/>
          <w:szCs w:val="24"/>
        </w:rPr>
        <w:t xml:space="preserve">oodud põhimõtet. </w:t>
      </w:r>
    </w:p>
    <w:bookmarkEnd w:id="11"/>
    <w:p w14:paraId="70250664" w14:textId="77777777" w:rsidR="00F528D9" w:rsidRDefault="00F528D9" w:rsidP="00F528D9">
      <w:pPr>
        <w:pStyle w:val="Default"/>
        <w:rPr>
          <w:rFonts w:asciiTheme="majorBidi" w:hAnsiTheme="majorBidi" w:cstheme="majorBidi"/>
          <w:b/>
          <w:bCs/>
          <w:u w:val="single"/>
        </w:rPr>
      </w:pPr>
    </w:p>
    <w:p w14:paraId="57732C07" w14:textId="22FEBE04" w:rsidR="00F528D9" w:rsidRDefault="00F528D9" w:rsidP="00F528D9">
      <w:pPr>
        <w:pStyle w:val="Default"/>
        <w:spacing w:line="360" w:lineRule="auto"/>
        <w:rPr>
          <w:rFonts w:ascii="Times New Roman" w:hAnsi="Times New Roman" w:cs="Times New Roman"/>
          <w:b/>
          <w:bCs/>
          <w:u w:val="single"/>
        </w:rPr>
      </w:pPr>
      <w:r>
        <w:rPr>
          <w:rFonts w:asciiTheme="majorBidi" w:hAnsiTheme="majorBidi" w:cstheme="majorBidi"/>
          <w:b/>
          <w:bCs/>
          <w:u w:val="single"/>
        </w:rPr>
        <w:t>4</w:t>
      </w:r>
      <w:r w:rsidRPr="00E5029F">
        <w:rPr>
          <w:rFonts w:asciiTheme="majorBidi" w:hAnsiTheme="majorBidi" w:cstheme="majorBidi"/>
          <w:b/>
          <w:bCs/>
          <w:u w:val="single"/>
        </w:rPr>
        <w:t xml:space="preserve">.2. </w:t>
      </w:r>
      <w:bookmarkStart w:id="12" w:name="_Hlk166320421"/>
      <w:r w:rsidRPr="00E5029F">
        <w:rPr>
          <w:rFonts w:ascii="Times New Roman" w:hAnsi="Times New Roman" w:cs="Times New Roman"/>
          <w:b/>
          <w:bCs/>
          <w:u w:val="single"/>
        </w:rPr>
        <w:t xml:space="preserve">Hankija on kvalifitseerinud eduka pakkuja, kes ei vastanud kehtestatud kvalifitseerimistingimusele </w:t>
      </w:r>
      <w:r>
        <w:rPr>
          <w:rFonts w:ascii="Times New Roman" w:hAnsi="Times New Roman" w:cs="Times New Roman"/>
          <w:b/>
          <w:bCs/>
          <w:u w:val="single"/>
        </w:rPr>
        <w:t>(otsuse p 2).</w:t>
      </w:r>
    </w:p>
    <w:bookmarkEnd w:id="12"/>
    <w:p w14:paraId="786CF290" w14:textId="77777777" w:rsidR="00F528D9" w:rsidRPr="00EA25E1" w:rsidRDefault="00F528D9" w:rsidP="00F528D9">
      <w:pPr>
        <w:autoSpaceDE w:val="0"/>
        <w:autoSpaceDN w:val="0"/>
        <w:adjustRightInd w:val="0"/>
        <w:spacing w:after="0" w:line="240" w:lineRule="auto"/>
        <w:jc w:val="both"/>
        <w:rPr>
          <w:rFonts w:asciiTheme="majorBidi" w:hAnsiTheme="majorBidi" w:cstheme="majorBidi"/>
          <w:color w:val="000000"/>
          <w:sz w:val="24"/>
          <w:szCs w:val="24"/>
        </w:rPr>
      </w:pPr>
    </w:p>
    <w:p w14:paraId="06A27F58" w14:textId="77777777" w:rsidR="00F528D9" w:rsidRDefault="00F528D9" w:rsidP="00F528D9">
      <w:pPr>
        <w:autoSpaceDE w:val="0"/>
        <w:autoSpaceDN w:val="0"/>
        <w:adjustRightInd w:val="0"/>
        <w:spacing w:after="0" w:line="360" w:lineRule="auto"/>
        <w:jc w:val="both"/>
        <w:rPr>
          <w:rFonts w:asciiTheme="majorBidi" w:hAnsiTheme="majorBidi" w:cstheme="majorBidi"/>
          <w:color w:val="000000"/>
          <w:sz w:val="24"/>
          <w:szCs w:val="24"/>
        </w:rPr>
      </w:pPr>
      <w:r w:rsidRPr="00223766">
        <w:rPr>
          <w:rFonts w:asciiTheme="majorBidi" w:hAnsiTheme="majorBidi" w:cstheme="majorBidi"/>
          <w:color w:val="000000"/>
          <w:sz w:val="24"/>
          <w:szCs w:val="24"/>
        </w:rPr>
        <w:t xml:space="preserve">Riigihanke nr 253614 hanketeate punktis III.1.3) Tehniline ja kutsealane suutlikkus on toetuse saaja kehtestanud järgneva kvalifitseerimistingimuse: </w:t>
      </w:r>
      <w:r w:rsidRPr="00223766">
        <w:rPr>
          <w:rFonts w:asciiTheme="majorBidi" w:hAnsiTheme="majorBidi" w:cstheme="majorBidi"/>
          <w:i/>
          <w:iCs/>
          <w:color w:val="000000"/>
          <w:sz w:val="24"/>
          <w:szCs w:val="24"/>
        </w:rPr>
        <w:t>„Pakkuja peab olema käesoleva riigihanke alustamise kuupäevale eelneva 36 kuu jooksul täitnud vähemalt 2 hankelepingu esemele vastava valdkonna (meditsiiniseadmete müük) lepingut neist igaüks maksumusega vähemalt 1 000 000 EUR. Nõutav dokument: Pakkuja peab esitama loetelu eelneva 36 kuu jooksul nõuetekohaselt täidetud hankelepingu esemele vastava valdkonna ostu-müügi tehingutest, milles sisalduvad ostja nimi ja kontaktandmed, lepingu objekti kirjeldus, lepingu täitmise periood ja lepingu maksumus</w:t>
      </w:r>
      <w:r w:rsidRPr="00223766">
        <w:rPr>
          <w:rFonts w:asciiTheme="majorBidi" w:hAnsiTheme="majorBidi" w:cstheme="majorBidi"/>
          <w:color w:val="323232"/>
          <w:sz w:val="24"/>
          <w:szCs w:val="24"/>
        </w:rPr>
        <w:t>.</w:t>
      </w:r>
      <w:r w:rsidRPr="00223766">
        <w:rPr>
          <w:rFonts w:asciiTheme="majorBidi" w:hAnsiTheme="majorBidi" w:cstheme="majorBidi"/>
          <w:color w:val="000000"/>
          <w:sz w:val="24"/>
          <w:szCs w:val="24"/>
        </w:rPr>
        <w:t xml:space="preserve">“ </w:t>
      </w:r>
    </w:p>
    <w:p w14:paraId="22FBFE5B" w14:textId="77777777" w:rsidR="00F528D9" w:rsidRDefault="00F528D9" w:rsidP="00F528D9">
      <w:pPr>
        <w:autoSpaceDE w:val="0"/>
        <w:autoSpaceDN w:val="0"/>
        <w:adjustRightInd w:val="0"/>
        <w:spacing w:after="0" w:line="240" w:lineRule="auto"/>
        <w:jc w:val="both"/>
        <w:rPr>
          <w:rFonts w:asciiTheme="majorBidi" w:hAnsiTheme="majorBidi" w:cstheme="majorBidi"/>
          <w:color w:val="000000"/>
          <w:sz w:val="24"/>
          <w:szCs w:val="24"/>
        </w:rPr>
      </w:pPr>
    </w:p>
    <w:p w14:paraId="3859A30E" w14:textId="77777777" w:rsidR="00F528D9"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rPr>
        <w:t>Seega t</w:t>
      </w:r>
      <w:proofErr w:type="spellStart"/>
      <w:r w:rsidRPr="00223766">
        <w:rPr>
          <w:rFonts w:asciiTheme="majorBidi" w:hAnsiTheme="majorBidi" w:cstheme="majorBidi"/>
          <w:color w:val="000000"/>
          <w:sz w:val="24"/>
          <w:szCs w:val="24"/>
          <w:lang w:val="en-US"/>
        </w:rPr>
        <w:t>ingimuse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kirjelduse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kohaselt</w:t>
      </w:r>
      <w:proofErr w:type="spellEnd"/>
      <w:r w:rsidRPr="00223766">
        <w:rPr>
          <w:rFonts w:asciiTheme="majorBidi" w:hAnsiTheme="majorBidi" w:cstheme="majorBidi"/>
          <w:color w:val="000000"/>
          <w:sz w:val="24"/>
          <w:szCs w:val="24"/>
          <w:lang w:val="en-US"/>
        </w:rPr>
        <w:t xml:space="preserve"> on </w:t>
      </w:r>
      <w:proofErr w:type="spellStart"/>
      <w:r w:rsidRPr="00223766">
        <w:rPr>
          <w:rFonts w:asciiTheme="majorBidi" w:hAnsiTheme="majorBidi" w:cstheme="majorBidi"/>
          <w:color w:val="000000"/>
          <w:sz w:val="24"/>
          <w:szCs w:val="24"/>
          <w:lang w:val="en-US"/>
        </w:rPr>
        <w:t>minimaalne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teostatud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tööde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arv</w:t>
      </w:r>
      <w:proofErr w:type="spellEnd"/>
      <w:r w:rsidRPr="00223766">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 xml:space="preserve">2 ja </w:t>
      </w:r>
      <w:proofErr w:type="spellStart"/>
      <w:r>
        <w:rPr>
          <w:rFonts w:asciiTheme="majorBidi" w:hAnsiTheme="majorBidi" w:cstheme="majorBidi"/>
          <w:color w:val="000000"/>
          <w:sz w:val="24"/>
          <w:szCs w:val="24"/>
          <w:lang w:val="en-US"/>
        </w:rPr>
        <w:t>r</w:t>
      </w:r>
      <w:r w:rsidRPr="00223766">
        <w:rPr>
          <w:rFonts w:asciiTheme="majorBidi" w:hAnsiTheme="majorBidi" w:cstheme="majorBidi"/>
          <w:color w:val="000000"/>
          <w:sz w:val="24"/>
          <w:szCs w:val="24"/>
          <w:lang w:val="en-US"/>
        </w:rPr>
        <w:t>eferentsperiood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hanke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algamisele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eelnevad</w:t>
      </w:r>
      <w:proofErr w:type="spellEnd"/>
      <w:r w:rsidRPr="00223766">
        <w:rPr>
          <w:rFonts w:asciiTheme="majorBidi" w:hAnsiTheme="majorBidi" w:cstheme="majorBidi"/>
          <w:color w:val="000000"/>
          <w:sz w:val="24"/>
          <w:szCs w:val="24"/>
          <w:lang w:val="en-US"/>
        </w:rPr>
        <w:t xml:space="preserve"> 36 </w:t>
      </w:r>
      <w:proofErr w:type="spellStart"/>
      <w:r w:rsidRPr="00223766">
        <w:rPr>
          <w:rFonts w:asciiTheme="majorBidi" w:hAnsiTheme="majorBidi" w:cstheme="majorBidi"/>
          <w:color w:val="000000"/>
          <w:sz w:val="24"/>
          <w:szCs w:val="24"/>
          <w:lang w:val="en-US"/>
        </w:rPr>
        <w:t>kuud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st</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ajavahemik</w:t>
      </w:r>
      <w:proofErr w:type="spellEnd"/>
      <w:r w:rsidRPr="00223766">
        <w:rPr>
          <w:rFonts w:asciiTheme="majorBidi" w:hAnsiTheme="majorBidi" w:cstheme="majorBidi"/>
          <w:color w:val="000000"/>
          <w:sz w:val="24"/>
          <w:szCs w:val="24"/>
          <w:lang w:val="en-US"/>
        </w:rPr>
        <w:t xml:space="preserve"> 15.08.2019-14.08.2022. </w:t>
      </w:r>
    </w:p>
    <w:p w14:paraId="61D11A30" w14:textId="77777777" w:rsidR="00F528D9" w:rsidRDefault="00F528D9" w:rsidP="00F528D9">
      <w:pPr>
        <w:autoSpaceDE w:val="0"/>
        <w:autoSpaceDN w:val="0"/>
        <w:adjustRightInd w:val="0"/>
        <w:spacing w:after="0" w:line="240" w:lineRule="auto"/>
        <w:jc w:val="both"/>
        <w:rPr>
          <w:rFonts w:asciiTheme="majorBidi" w:hAnsiTheme="majorBidi" w:cstheme="majorBidi"/>
          <w:color w:val="000000"/>
          <w:sz w:val="24"/>
          <w:szCs w:val="24"/>
          <w:lang w:val="en-US"/>
        </w:rPr>
      </w:pPr>
    </w:p>
    <w:p w14:paraId="2DE695EE" w14:textId="77777777" w:rsidR="00F528D9" w:rsidRPr="00223766"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proofErr w:type="spellStart"/>
      <w:r w:rsidRPr="00223766">
        <w:rPr>
          <w:rFonts w:asciiTheme="majorBidi" w:hAnsiTheme="majorBidi" w:cstheme="majorBidi"/>
          <w:color w:val="000000"/>
          <w:sz w:val="24"/>
          <w:szCs w:val="24"/>
          <w:lang w:val="en-US"/>
        </w:rPr>
        <w:t>Eduka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pakkuja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pakkumuse</w:t>
      </w:r>
      <w:proofErr w:type="spellEnd"/>
      <w:r w:rsidRPr="00223766">
        <w:rPr>
          <w:rFonts w:asciiTheme="majorBidi" w:hAnsiTheme="majorBidi" w:cstheme="majorBidi"/>
          <w:color w:val="000000"/>
          <w:sz w:val="24"/>
          <w:szCs w:val="24"/>
          <w:lang w:val="en-US"/>
        </w:rPr>
        <w:t xml:space="preserve"> nr 389243 </w:t>
      </w:r>
      <w:proofErr w:type="spellStart"/>
      <w:r w:rsidRPr="00223766">
        <w:rPr>
          <w:rFonts w:asciiTheme="majorBidi" w:hAnsiTheme="majorBidi" w:cstheme="majorBidi"/>
          <w:color w:val="000000"/>
          <w:sz w:val="24"/>
          <w:szCs w:val="24"/>
          <w:lang w:val="en-US"/>
        </w:rPr>
        <w:t>koosseisu</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kuuluva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hankepassi</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kohaselt</w:t>
      </w:r>
      <w:proofErr w:type="spellEnd"/>
      <w:r w:rsidRPr="00223766">
        <w:rPr>
          <w:rFonts w:asciiTheme="majorBidi" w:hAnsiTheme="majorBidi" w:cstheme="majorBidi"/>
          <w:color w:val="000000"/>
          <w:sz w:val="24"/>
          <w:szCs w:val="24"/>
          <w:lang w:val="en-US"/>
        </w:rPr>
        <w:t xml:space="preserve"> on </w:t>
      </w:r>
      <w:proofErr w:type="spellStart"/>
      <w:r w:rsidRPr="00223766">
        <w:rPr>
          <w:rFonts w:asciiTheme="majorBidi" w:hAnsiTheme="majorBidi" w:cstheme="majorBidi"/>
          <w:color w:val="000000"/>
          <w:sz w:val="24"/>
          <w:szCs w:val="24"/>
          <w:lang w:val="en-US"/>
        </w:rPr>
        <w:t>edukas</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pakkuja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kinnitanud</w:t>
      </w:r>
      <w:proofErr w:type="spellEnd"/>
      <w:r w:rsidRPr="00223766">
        <w:rPr>
          <w:rFonts w:asciiTheme="majorBidi" w:hAnsiTheme="majorBidi" w:cstheme="majorBidi"/>
          <w:color w:val="000000"/>
          <w:sz w:val="24"/>
          <w:szCs w:val="24"/>
          <w:lang w:val="en-US"/>
        </w:rPr>
        <w:t xml:space="preserve">, et on </w:t>
      </w:r>
      <w:proofErr w:type="spellStart"/>
      <w:r w:rsidRPr="00223766">
        <w:rPr>
          <w:rFonts w:asciiTheme="majorBidi" w:hAnsiTheme="majorBidi" w:cstheme="majorBidi"/>
          <w:color w:val="000000"/>
          <w:sz w:val="24"/>
          <w:szCs w:val="24"/>
          <w:lang w:val="en-US"/>
        </w:rPr>
        <w:t>teostanud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riigihanke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algamisele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eelneva</w:t>
      </w:r>
      <w:proofErr w:type="spellEnd"/>
      <w:r w:rsidRPr="00223766">
        <w:rPr>
          <w:rFonts w:asciiTheme="majorBidi" w:hAnsiTheme="majorBidi" w:cstheme="majorBidi"/>
          <w:color w:val="000000"/>
          <w:sz w:val="24"/>
          <w:szCs w:val="24"/>
          <w:lang w:val="en-US"/>
        </w:rPr>
        <w:t xml:space="preserve"> 36 </w:t>
      </w:r>
      <w:proofErr w:type="spellStart"/>
      <w:r w:rsidRPr="00223766">
        <w:rPr>
          <w:rFonts w:asciiTheme="majorBidi" w:hAnsiTheme="majorBidi" w:cstheme="majorBidi"/>
          <w:color w:val="000000"/>
          <w:sz w:val="24"/>
          <w:szCs w:val="24"/>
          <w:lang w:val="en-US"/>
        </w:rPr>
        <w:t>kuu</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jooksul</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nõuetekohaselt</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kolm</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meditsiiniseadmete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müügilepingut</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neist</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igaüks</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maksumusega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vähemalt</w:t>
      </w:r>
      <w:proofErr w:type="spellEnd"/>
      <w:r w:rsidRPr="00223766">
        <w:rPr>
          <w:rFonts w:asciiTheme="majorBidi" w:hAnsiTheme="majorBidi" w:cstheme="majorBidi"/>
          <w:color w:val="000000"/>
          <w:sz w:val="24"/>
          <w:szCs w:val="24"/>
          <w:lang w:val="en-US"/>
        </w:rPr>
        <w:t xml:space="preserve"> 1 000 000 </w:t>
      </w:r>
      <w:proofErr w:type="spellStart"/>
      <w:r w:rsidRPr="00223766">
        <w:rPr>
          <w:rFonts w:asciiTheme="majorBidi" w:hAnsiTheme="majorBidi" w:cstheme="majorBidi"/>
          <w:color w:val="000000"/>
          <w:sz w:val="24"/>
          <w:szCs w:val="24"/>
          <w:lang w:val="en-US"/>
        </w:rPr>
        <w:t>eurot</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Hankepassis</w:t>
      </w:r>
      <w:proofErr w:type="spellEnd"/>
      <w:r w:rsidRPr="00223766">
        <w:rPr>
          <w:rFonts w:asciiTheme="majorBidi" w:hAnsiTheme="majorBidi" w:cstheme="majorBidi"/>
          <w:color w:val="000000"/>
          <w:sz w:val="24"/>
          <w:szCs w:val="24"/>
          <w:lang w:val="en-US"/>
        </w:rPr>
        <w:t xml:space="preserve"> on </w:t>
      </w:r>
      <w:proofErr w:type="spellStart"/>
      <w:r w:rsidRPr="00223766">
        <w:rPr>
          <w:rFonts w:asciiTheme="majorBidi" w:hAnsiTheme="majorBidi" w:cstheme="majorBidi"/>
          <w:color w:val="000000"/>
          <w:sz w:val="24"/>
          <w:szCs w:val="24"/>
          <w:lang w:val="en-US"/>
        </w:rPr>
        <w:t>esitatud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kvalifitseerimistingimuses</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nõutud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kolm</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müügilepingut</w:t>
      </w:r>
      <w:proofErr w:type="spellEnd"/>
      <w:r w:rsidRPr="00223766">
        <w:rPr>
          <w:rFonts w:asciiTheme="majorBidi" w:hAnsiTheme="majorBidi" w:cstheme="majorBidi"/>
          <w:color w:val="000000"/>
          <w:sz w:val="24"/>
          <w:szCs w:val="24"/>
          <w:lang w:val="en-US"/>
        </w:rPr>
        <w:t xml:space="preserve">: </w:t>
      </w:r>
    </w:p>
    <w:p w14:paraId="021293EC" w14:textId="77777777" w:rsidR="00F528D9" w:rsidRDefault="00F528D9" w:rsidP="00F528D9">
      <w:pPr>
        <w:autoSpaceDE w:val="0"/>
        <w:autoSpaceDN w:val="0"/>
        <w:adjustRightInd w:val="0"/>
        <w:spacing w:after="0" w:line="240" w:lineRule="auto"/>
        <w:jc w:val="both"/>
        <w:rPr>
          <w:rFonts w:asciiTheme="majorBidi" w:hAnsiTheme="majorBidi" w:cstheme="majorBidi"/>
          <w:color w:val="000000"/>
          <w:sz w:val="24"/>
          <w:szCs w:val="24"/>
          <w:lang w:val="en-US"/>
        </w:rPr>
      </w:pPr>
    </w:p>
    <w:p w14:paraId="1DC16AA7" w14:textId="77777777" w:rsidR="00F528D9" w:rsidRPr="00223766"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r w:rsidRPr="00223766">
        <w:rPr>
          <w:rFonts w:asciiTheme="majorBidi" w:hAnsiTheme="majorBidi" w:cstheme="majorBidi"/>
          <w:color w:val="000000"/>
          <w:sz w:val="24"/>
          <w:szCs w:val="24"/>
          <w:lang w:val="en-US"/>
        </w:rPr>
        <w:t xml:space="preserve">1) SA Tartu </w:t>
      </w:r>
      <w:proofErr w:type="spellStart"/>
      <w:r w:rsidRPr="00223766">
        <w:rPr>
          <w:rFonts w:asciiTheme="majorBidi" w:hAnsiTheme="majorBidi" w:cstheme="majorBidi"/>
          <w:color w:val="000000"/>
          <w:sz w:val="24"/>
          <w:szCs w:val="24"/>
          <w:lang w:val="en-US"/>
        </w:rPr>
        <w:t>Ülikooli</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Kliinikum</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riigihanke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viitenumber</w:t>
      </w:r>
      <w:proofErr w:type="spellEnd"/>
      <w:r w:rsidRPr="00223766">
        <w:rPr>
          <w:rFonts w:asciiTheme="majorBidi" w:hAnsiTheme="majorBidi" w:cstheme="majorBidi"/>
          <w:color w:val="000000"/>
          <w:sz w:val="24"/>
          <w:szCs w:val="24"/>
          <w:lang w:val="en-US"/>
        </w:rPr>
        <w:t xml:space="preserve"> 243592) „</w:t>
      </w:r>
      <w:proofErr w:type="spellStart"/>
      <w:r w:rsidRPr="00223766">
        <w:rPr>
          <w:rFonts w:asciiTheme="majorBidi" w:hAnsiTheme="majorBidi" w:cstheme="majorBidi"/>
          <w:color w:val="000000"/>
          <w:sz w:val="24"/>
          <w:szCs w:val="24"/>
          <w:lang w:val="en-US"/>
        </w:rPr>
        <w:t>Kompuutertomograaf</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ajavahemik</w:t>
      </w:r>
      <w:proofErr w:type="spellEnd"/>
      <w:r w:rsidRPr="00223766">
        <w:rPr>
          <w:rFonts w:asciiTheme="majorBidi" w:hAnsiTheme="majorBidi" w:cstheme="majorBidi"/>
          <w:color w:val="000000"/>
          <w:sz w:val="24"/>
          <w:szCs w:val="24"/>
          <w:lang w:val="en-US"/>
        </w:rPr>
        <w:t xml:space="preserve"> 27.12.2021-…..(</w:t>
      </w:r>
      <w:proofErr w:type="spellStart"/>
      <w:r w:rsidRPr="00223766">
        <w:rPr>
          <w:rFonts w:asciiTheme="majorBidi" w:hAnsiTheme="majorBidi" w:cstheme="majorBidi"/>
          <w:color w:val="000000"/>
          <w:sz w:val="24"/>
          <w:szCs w:val="24"/>
          <w:lang w:val="en-US"/>
        </w:rPr>
        <w:t>lepingu</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kehtivus</w:t>
      </w:r>
      <w:proofErr w:type="spellEnd"/>
      <w:r w:rsidRPr="00223766">
        <w:rPr>
          <w:rFonts w:asciiTheme="majorBidi" w:hAnsiTheme="majorBidi" w:cstheme="majorBidi"/>
          <w:color w:val="000000"/>
          <w:sz w:val="24"/>
          <w:szCs w:val="24"/>
          <w:lang w:val="en-US"/>
        </w:rPr>
        <w:t xml:space="preserve"> 79 </w:t>
      </w:r>
      <w:proofErr w:type="spellStart"/>
      <w:r w:rsidRPr="00223766">
        <w:rPr>
          <w:rFonts w:asciiTheme="majorBidi" w:hAnsiTheme="majorBidi" w:cstheme="majorBidi"/>
          <w:color w:val="000000"/>
          <w:sz w:val="24"/>
          <w:szCs w:val="24"/>
          <w:lang w:val="en-US"/>
        </w:rPr>
        <w:t>kuud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kogusummas</w:t>
      </w:r>
      <w:proofErr w:type="spellEnd"/>
      <w:r w:rsidRPr="00223766">
        <w:rPr>
          <w:rFonts w:asciiTheme="majorBidi" w:hAnsiTheme="majorBidi" w:cstheme="majorBidi"/>
          <w:color w:val="000000"/>
          <w:sz w:val="24"/>
          <w:szCs w:val="24"/>
          <w:lang w:val="en-US"/>
        </w:rPr>
        <w:t xml:space="preserve"> 1 130 000 </w:t>
      </w:r>
      <w:proofErr w:type="spellStart"/>
      <w:r w:rsidRPr="00223766">
        <w:rPr>
          <w:rFonts w:asciiTheme="majorBidi" w:hAnsiTheme="majorBidi" w:cstheme="majorBidi"/>
          <w:color w:val="000000"/>
          <w:sz w:val="24"/>
          <w:szCs w:val="24"/>
          <w:lang w:val="en-US"/>
        </w:rPr>
        <w:t>eurot</w:t>
      </w:r>
      <w:proofErr w:type="spellEnd"/>
      <w:r w:rsidRPr="00223766">
        <w:rPr>
          <w:rFonts w:asciiTheme="majorBidi" w:hAnsiTheme="majorBidi" w:cstheme="majorBidi"/>
          <w:color w:val="000000"/>
          <w:sz w:val="24"/>
          <w:szCs w:val="24"/>
          <w:lang w:val="en-US"/>
        </w:rPr>
        <w:t xml:space="preserve">; </w:t>
      </w:r>
    </w:p>
    <w:p w14:paraId="202538B4" w14:textId="77777777" w:rsidR="00F528D9" w:rsidRPr="00223766"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r w:rsidRPr="00223766">
        <w:rPr>
          <w:rFonts w:asciiTheme="majorBidi" w:hAnsiTheme="majorBidi" w:cstheme="majorBidi"/>
          <w:color w:val="000000"/>
          <w:sz w:val="24"/>
          <w:szCs w:val="24"/>
          <w:lang w:val="en-US"/>
        </w:rPr>
        <w:t xml:space="preserve">2) SA </w:t>
      </w:r>
      <w:proofErr w:type="spellStart"/>
      <w:r w:rsidRPr="00223766">
        <w:rPr>
          <w:rFonts w:asciiTheme="majorBidi" w:hAnsiTheme="majorBidi" w:cstheme="majorBidi"/>
          <w:color w:val="000000"/>
          <w:sz w:val="24"/>
          <w:szCs w:val="24"/>
          <w:lang w:val="en-US"/>
        </w:rPr>
        <w:t>Pärnu</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Haigla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riigihanke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viitenumber</w:t>
      </w:r>
      <w:proofErr w:type="spellEnd"/>
      <w:r w:rsidRPr="00223766">
        <w:rPr>
          <w:rFonts w:asciiTheme="majorBidi" w:hAnsiTheme="majorBidi" w:cstheme="majorBidi"/>
          <w:color w:val="000000"/>
          <w:sz w:val="24"/>
          <w:szCs w:val="24"/>
          <w:lang w:val="en-US"/>
        </w:rPr>
        <w:t xml:space="preserve"> 247868) „</w:t>
      </w:r>
      <w:proofErr w:type="spellStart"/>
      <w:r w:rsidRPr="00223766">
        <w:rPr>
          <w:rFonts w:asciiTheme="majorBidi" w:hAnsiTheme="majorBidi" w:cstheme="majorBidi"/>
          <w:color w:val="000000"/>
          <w:sz w:val="24"/>
          <w:szCs w:val="24"/>
          <w:lang w:val="en-US"/>
        </w:rPr>
        <w:t>Kompuutertomograafi</w:t>
      </w:r>
      <w:proofErr w:type="spellEnd"/>
      <w:r w:rsidRPr="00223766">
        <w:rPr>
          <w:rFonts w:asciiTheme="majorBidi" w:hAnsiTheme="majorBidi" w:cstheme="majorBidi"/>
          <w:color w:val="000000"/>
          <w:sz w:val="24"/>
          <w:szCs w:val="24"/>
          <w:lang w:val="en-US"/>
        </w:rPr>
        <w:t xml:space="preserve"> ja </w:t>
      </w:r>
      <w:proofErr w:type="spellStart"/>
      <w:r w:rsidRPr="00223766">
        <w:rPr>
          <w:rFonts w:asciiTheme="majorBidi" w:hAnsiTheme="majorBidi" w:cstheme="majorBidi"/>
          <w:color w:val="000000"/>
          <w:sz w:val="24"/>
          <w:szCs w:val="24"/>
          <w:lang w:val="en-US"/>
        </w:rPr>
        <w:t>selle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hooldusteenuse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ostmine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ajavahemik</w:t>
      </w:r>
      <w:proofErr w:type="spellEnd"/>
      <w:r w:rsidRPr="00223766">
        <w:rPr>
          <w:rFonts w:asciiTheme="majorBidi" w:hAnsiTheme="majorBidi" w:cstheme="majorBidi"/>
          <w:color w:val="000000"/>
          <w:sz w:val="24"/>
          <w:szCs w:val="24"/>
          <w:lang w:val="en-US"/>
        </w:rPr>
        <w:t xml:space="preserve"> 23.05.2022 - ….. (</w:t>
      </w:r>
      <w:proofErr w:type="spellStart"/>
      <w:r w:rsidRPr="00223766">
        <w:rPr>
          <w:rFonts w:asciiTheme="majorBidi" w:hAnsiTheme="majorBidi" w:cstheme="majorBidi"/>
          <w:color w:val="000000"/>
          <w:sz w:val="24"/>
          <w:szCs w:val="24"/>
          <w:lang w:val="en-US"/>
        </w:rPr>
        <w:t>lepingu</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kehtivus</w:t>
      </w:r>
      <w:proofErr w:type="spellEnd"/>
      <w:r w:rsidRPr="00223766">
        <w:rPr>
          <w:rFonts w:asciiTheme="majorBidi" w:hAnsiTheme="majorBidi" w:cstheme="majorBidi"/>
          <w:color w:val="000000"/>
          <w:sz w:val="24"/>
          <w:szCs w:val="24"/>
          <w:lang w:val="en-US"/>
        </w:rPr>
        <w:t xml:space="preserve"> 69 </w:t>
      </w:r>
      <w:proofErr w:type="spellStart"/>
      <w:r w:rsidRPr="00223766">
        <w:rPr>
          <w:rFonts w:asciiTheme="majorBidi" w:hAnsiTheme="majorBidi" w:cstheme="majorBidi"/>
          <w:color w:val="000000"/>
          <w:sz w:val="24"/>
          <w:szCs w:val="24"/>
          <w:lang w:val="en-US"/>
        </w:rPr>
        <w:t>kuud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kogusumma</w:t>
      </w:r>
      <w:proofErr w:type="spellEnd"/>
      <w:r w:rsidRPr="00223766">
        <w:rPr>
          <w:rFonts w:asciiTheme="majorBidi" w:hAnsiTheme="majorBidi" w:cstheme="majorBidi"/>
          <w:color w:val="000000"/>
          <w:sz w:val="24"/>
          <w:szCs w:val="24"/>
          <w:lang w:val="en-US"/>
        </w:rPr>
        <w:t xml:space="preserve"> 1 499 800 </w:t>
      </w:r>
      <w:proofErr w:type="spellStart"/>
      <w:r w:rsidRPr="00223766">
        <w:rPr>
          <w:rFonts w:asciiTheme="majorBidi" w:hAnsiTheme="majorBidi" w:cstheme="majorBidi"/>
          <w:color w:val="000000"/>
          <w:sz w:val="24"/>
          <w:szCs w:val="24"/>
          <w:lang w:val="en-US"/>
        </w:rPr>
        <w:t>eurot</w:t>
      </w:r>
      <w:proofErr w:type="spellEnd"/>
      <w:r w:rsidRPr="00223766">
        <w:rPr>
          <w:rFonts w:asciiTheme="majorBidi" w:hAnsiTheme="majorBidi" w:cstheme="majorBidi"/>
          <w:color w:val="000000"/>
          <w:sz w:val="24"/>
          <w:szCs w:val="24"/>
          <w:lang w:val="en-US"/>
        </w:rPr>
        <w:t xml:space="preserve">; </w:t>
      </w:r>
    </w:p>
    <w:p w14:paraId="4EFD0611" w14:textId="77777777" w:rsidR="00F528D9"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r w:rsidRPr="00223766">
        <w:rPr>
          <w:rFonts w:asciiTheme="majorBidi" w:hAnsiTheme="majorBidi" w:cstheme="majorBidi"/>
          <w:color w:val="000000"/>
          <w:sz w:val="24"/>
          <w:szCs w:val="24"/>
          <w:lang w:val="en-US"/>
        </w:rPr>
        <w:t>3) PERH (</w:t>
      </w:r>
      <w:proofErr w:type="spellStart"/>
      <w:r w:rsidRPr="00223766">
        <w:rPr>
          <w:rFonts w:asciiTheme="majorBidi" w:hAnsiTheme="majorBidi" w:cstheme="majorBidi"/>
          <w:color w:val="000000"/>
          <w:sz w:val="24"/>
          <w:szCs w:val="24"/>
          <w:lang w:val="en-US"/>
        </w:rPr>
        <w:t>riigihanke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viitenumber</w:t>
      </w:r>
      <w:proofErr w:type="spellEnd"/>
      <w:r w:rsidRPr="00223766">
        <w:rPr>
          <w:rFonts w:asciiTheme="majorBidi" w:hAnsiTheme="majorBidi" w:cstheme="majorBidi"/>
          <w:color w:val="000000"/>
          <w:sz w:val="24"/>
          <w:szCs w:val="24"/>
          <w:lang w:val="en-US"/>
        </w:rPr>
        <w:t xml:space="preserve"> 232911) „</w:t>
      </w:r>
      <w:proofErr w:type="spellStart"/>
      <w:r w:rsidRPr="00223766">
        <w:rPr>
          <w:rFonts w:asciiTheme="majorBidi" w:hAnsiTheme="majorBidi" w:cstheme="majorBidi"/>
          <w:color w:val="000000"/>
          <w:sz w:val="24"/>
          <w:szCs w:val="24"/>
          <w:lang w:val="en-US"/>
        </w:rPr>
        <w:t>Magnetresonantstomograafid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ajavahemik</w:t>
      </w:r>
      <w:proofErr w:type="spellEnd"/>
      <w:r w:rsidRPr="00223766">
        <w:rPr>
          <w:rFonts w:asciiTheme="majorBidi" w:hAnsiTheme="majorBidi" w:cstheme="majorBidi"/>
          <w:color w:val="000000"/>
          <w:sz w:val="24"/>
          <w:szCs w:val="24"/>
          <w:lang w:val="en-US"/>
        </w:rPr>
        <w:t xml:space="preserve"> 06.04.2021 - …. (</w:t>
      </w:r>
      <w:proofErr w:type="spellStart"/>
      <w:r w:rsidRPr="00223766">
        <w:rPr>
          <w:rFonts w:asciiTheme="majorBidi" w:hAnsiTheme="majorBidi" w:cstheme="majorBidi"/>
          <w:color w:val="000000"/>
          <w:sz w:val="24"/>
          <w:szCs w:val="24"/>
          <w:lang w:val="en-US"/>
        </w:rPr>
        <w:t>lepingu</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kehtivus</w:t>
      </w:r>
      <w:proofErr w:type="spellEnd"/>
      <w:r w:rsidRPr="00223766">
        <w:rPr>
          <w:rFonts w:asciiTheme="majorBidi" w:hAnsiTheme="majorBidi" w:cstheme="majorBidi"/>
          <w:color w:val="000000"/>
          <w:sz w:val="24"/>
          <w:szCs w:val="24"/>
          <w:lang w:val="en-US"/>
        </w:rPr>
        <w:t xml:space="preserve"> 84 </w:t>
      </w:r>
      <w:proofErr w:type="spellStart"/>
      <w:r w:rsidRPr="00223766">
        <w:rPr>
          <w:rFonts w:asciiTheme="majorBidi" w:hAnsiTheme="majorBidi" w:cstheme="majorBidi"/>
          <w:color w:val="000000"/>
          <w:sz w:val="24"/>
          <w:szCs w:val="24"/>
          <w:lang w:val="en-US"/>
        </w:rPr>
        <w:t>kuud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kogusummas</w:t>
      </w:r>
      <w:proofErr w:type="spellEnd"/>
      <w:r w:rsidRPr="00223766">
        <w:rPr>
          <w:rFonts w:asciiTheme="majorBidi" w:hAnsiTheme="majorBidi" w:cstheme="majorBidi"/>
          <w:color w:val="000000"/>
          <w:sz w:val="24"/>
          <w:szCs w:val="24"/>
          <w:lang w:val="en-US"/>
        </w:rPr>
        <w:t xml:space="preserve"> 3 503 426 </w:t>
      </w:r>
      <w:proofErr w:type="spellStart"/>
      <w:r w:rsidRPr="00223766">
        <w:rPr>
          <w:rFonts w:asciiTheme="majorBidi" w:hAnsiTheme="majorBidi" w:cstheme="majorBidi"/>
          <w:color w:val="000000"/>
          <w:sz w:val="24"/>
          <w:szCs w:val="24"/>
          <w:lang w:val="en-US"/>
        </w:rPr>
        <w:t>eurot</w:t>
      </w:r>
      <w:proofErr w:type="spellEnd"/>
      <w:r w:rsidRPr="00223766">
        <w:rPr>
          <w:rFonts w:asciiTheme="majorBidi" w:hAnsiTheme="majorBidi" w:cstheme="majorBidi"/>
          <w:color w:val="000000"/>
          <w:sz w:val="24"/>
          <w:szCs w:val="24"/>
          <w:lang w:val="en-US"/>
        </w:rPr>
        <w:t xml:space="preserve">. </w:t>
      </w:r>
    </w:p>
    <w:p w14:paraId="5BDE8840" w14:textId="77777777" w:rsidR="00F528D9" w:rsidRPr="00223766" w:rsidRDefault="00F528D9" w:rsidP="00F528D9">
      <w:pPr>
        <w:autoSpaceDE w:val="0"/>
        <w:autoSpaceDN w:val="0"/>
        <w:adjustRightInd w:val="0"/>
        <w:spacing w:after="0" w:line="240" w:lineRule="auto"/>
        <w:jc w:val="both"/>
        <w:rPr>
          <w:rFonts w:asciiTheme="majorBidi" w:hAnsiTheme="majorBidi" w:cstheme="majorBidi"/>
          <w:color w:val="000000"/>
          <w:sz w:val="24"/>
          <w:szCs w:val="24"/>
          <w:lang w:val="en-US"/>
        </w:rPr>
      </w:pPr>
    </w:p>
    <w:p w14:paraId="031DE36F" w14:textId="77777777" w:rsidR="00F528D9"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proofErr w:type="spellStart"/>
      <w:r w:rsidRPr="00223766">
        <w:rPr>
          <w:rFonts w:asciiTheme="majorBidi" w:hAnsiTheme="majorBidi" w:cstheme="majorBidi"/>
          <w:color w:val="000000"/>
          <w:sz w:val="24"/>
          <w:szCs w:val="24"/>
          <w:lang w:val="en-US"/>
        </w:rPr>
        <w:t>Riigihangete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registrist</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nähtuvalt</w:t>
      </w:r>
      <w:proofErr w:type="spellEnd"/>
      <w:r w:rsidRPr="00223766">
        <w:rPr>
          <w:rFonts w:asciiTheme="majorBidi" w:hAnsiTheme="majorBidi" w:cstheme="majorBidi"/>
          <w:color w:val="000000"/>
          <w:sz w:val="24"/>
          <w:szCs w:val="24"/>
          <w:lang w:val="en-US"/>
        </w:rPr>
        <w:t xml:space="preserve"> on </w:t>
      </w:r>
      <w:proofErr w:type="spellStart"/>
      <w:r w:rsidRPr="00223766">
        <w:rPr>
          <w:rFonts w:asciiTheme="majorBidi" w:hAnsiTheme="majorBidi" w:cstheme="majorBidi"/>
          <w:color w:val="000000"/>
          <w:sz w:val="24"/>
          <w:szCs w:val="24"/>
          <w:lang w:val="en-US"/>
        </w:rPr>
        <w:t>eduka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pakkuja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pakkumuses</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esitatud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referentsleping</w:t>
      </w:r>
      <w:proofErr w:type="spellEnd"/>
      <w:r w:rsidRPr="00223766">
        <w:rPr>
          <w:rFonts w:asciiTheme="majorBidi" w:hAnsiTheme="majorBidi" w:cstheme="majorBidi"/>
          <w:color w:val="000000"/>
          <w:sz w:val="24"/>
          <w:szCs w:val="24"/>
          <w:lang w:val="en-US"/>
        </w:rPr>
        <w:t xml:space="preserve"> (nr 6.3-3/1456) </w:t>
      </w:r>
      <w:proofErr w:type="spellStart"/>
      <w:r w:rsidRPr="00223766">
        <w:rPr>
          <w:rFonts w:asciiTheme="majorBidi" w:hAnsiTheme="majorBidi" w:cstheme="majorBidi"/>
          <w:color w:val="000000"/>
          <w:sz w:val="24"/>
          <w:szCs w:val="24"/>
          <w:lang w:val="en-US"/>
        </w:rPr>
        <w:t>riigihanke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viitenumbriga</w:t>
      </w:r>
      <w:proofErr w:type="spellEnd"/>
      <w:r w:rsidRPr="00223766">
        <w:rPr>
          <w:rFonts w:asciiTheme="majorBidi" w:hAnsiTheme="majorBidi" w:cstheme="majorBidi"/>
          <w:color w:val="000000"/>
          <w:sz w:val="24"/>
          <w:szCs w:val="24"/>
          <w:lang w:val="en-US"/>
        </w:rPr>
        <w:t xml:space="preserve"> 243592 </w:t>
      </w:r>
      <w:proofErr w:type="spellStart"/>
      <w:r w:rsidRPr="00223766">
        <w:rPr>
          <w:rFonts w:asciiTheme="majorBidi" w:hAnsiTheme="majorBidi" w:cstheme="majorBidi"/>
          <w:color w:val="000000"/>
          <w:sz w:val="24"/>
          <w:szCs w:val="24"/>
          <w:lang w:val="en-US"/>
        </w:rPr>
        <w:t>sõlmitud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kuupäeval</w:t>
      </w:r>
      <w:proofErr w:type="spellEnd"/>
      <w:r w:rsidRPr="00223766">
        <w:rPr>
          <w:rFonts w:asciiTheme="majorBidi" w:hAnsiTheme="majorBidi" w:cstheme="majorBidi"/>
          <w:color w:val="000000"/>
          <w:sz w:val="24"/>
          <w:szCs w:val="24"/>
          <w:lang w:val="en-US"/>
        </w:rPr>
        <w:t xml:space="preserve"> 18.03.2022 ja </w:t>
      </w:r>
      <w:proofErr w:type="spellStart"/>
      <w:r w:rsidRPr="00223766">
        <w:rPr>
          <w:rFonts w:asciiTheme="majorBidi" w:hAnsiTheme="majorBidi" w:cstheme="majorBidi"/>
          <w:color w:val="000000"/>
          <w:sz w:val="24"/>
          <w:szCs w:val="24"/>
          <w:lang w:val="en-US"/>
        </w:rPr>
        <w:t>täitmise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tähtaeg</w:t>
      </w:r>
      <w:proofErr w:type="spellEnd"/>
      <w:r w:rsidRPr="00223766">
        <w:rPr>
          <w:rFonts w:asciiTheme="majorBidi" w:hAnsiTheme="majorBidi" w:cstheme="majorBidi"/>
          <w:color w:val="000000"/>
          <w:sz w:val="24"/>
          <w:szCs w:val="24"/>
          <w:lang w:val="en-US"/>
        </w:rPr>
        <w:t xml:space="preserve"> 17.10.2028. </w:t>
      </w:r>
      <w:proofErr w:type="spellStart"/>
      <w:r w:rsidRPr="00223766">
        <w:rPr>
          <w:rFonts w:asciiTheme="majorBidi" w:hAnsiTheme="majorBidi" w:cstheme="majorBidi"/>
          <w:color w:val="000000"/>
          <w:sz w:val="24"/>
          <w:szCs w:val="24"/>
          <w:lang w:val="en-US"/>
        </w:rPr>
        <w:t>Sihtasutus</w:t>
      </w:r>
      <w:proofErr w:type="spellEnd"/>
      <w:r w:rsidRPr="00223766">
        <w:rPr>
          <w:rFonts w:asciiTheme="majorBidi" w:hAnsiTheme="majorBidi" w:cstheme="majorBidi"/>
          <w:color w:val="000000"/>
          <w:sz w:val="24"/>
          <w:szCs w:val="24"/>
          <w:lang w:val="en-US"/>
        </w:rPr>
        <w:t xml:space="preserve"> Tartu </w:t>
      </w:r>
      <w:proofErr w:type="spellStart"/>
      <w:r w:rsidRPr="00223766">
        <w:rPr>
          <w:rFonts w:asciiTheme="majorBidi" w:hAnsiTheme="majorBidi" w:cstheme="majorBidi"/>
          <w:color w:val="000000"/>
          <w:sz w:val="24"/>
          <w:szCs w:val="24"/>
          <w:lang w:val="en-US"/>
        </w:rPr>
        <w:t>Ülikooli</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Kliinikum</w:t>
      </w:r>
      <w:proofErr w:type="spellEnd"/>
      <w:r w:rsidRPr="00223766">
        <w:rPr>
          <w:rFonts w:asciiTheme="majorBidi" w:hAnsiTheme="majorBidi" w:cstheme="majorBidi"/>
          <w:color w:val="000000"/>
          <w:sz w:val="24"/>
          <w:szCs w:val="24"/>
          <w:lang w:val="en-US"/>
        </w:rPr>
        <w:t xml:space="preserve"> on </w:t>
      </w:r>
      <w:proofErr w:type="spellStart"/>
      <w:r w:rsidRPr="00223766">
        <w:rPr>
          <w:rFonts w:asciiTheme="majorBidi" w:hAnsiTheme="majorBidi" w:cstheme="majorBidi"/>
          <w:color w:val="000000"/>
          <w:sz w:val="24"/>
          <w:szCs w:val="24"/>
          <w:lang w:val="en-US"/>
        </w:rPr>
        <w:t>selgitanud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hankekontrolli</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raames</w:t>
      </w:r>
      <w:proofErr w:type="spellEnd"/>
      <w:r w:rsidRPr="00223766">
        <w:rPr>
          <w:rFonts w:asciiTheme="majorBidi" w:hAnsiTheme="majorBidi" w:cstheme="majorBidi"/>
          <w:color w:val="000000"/>
          <w:sz w:val="24"/>
          <w:szCs w:val="24"/>
          <w:lang w:val="en-US"/>
        </w:rPr>
        <w:t xml:space="preserve">, et </w:t>
      </w:r>
      <w:proofErr w:type="spellStart"/>
      <w:r w:rsidRPr="00223766">
        <w:rPr>
          <w:rFonts w:asciiTheme="majorBidi" w:hAnsiTheme="majorBidi" w:cstheme="majorBidi"/>
          <w:color w:val="000000"/>
          <w:sz w:val="24"/>
          <w:szCs w:val="24"/>
          <w:lang w:val="en-US"/>
        </w:rPr>
        <w:t>ei</w:t>
      </w:r>
      <w:proofErr w:type="spellEnd"/>
      <w:r w:rsidRPr="00223766">
        <w:rPr>
          <w:rFonts w:asciiTheme="majorBidi" w:hAnsiTheme="majorBidi" w:cstheme="majorBidi"/>
          <w:color w:val="000000"/>
          <w:sz w:val="24"/>
          <w:szCs w:val="24"/>
          <w:lang w:val="en-US"/>
        </w:rPr>
        <w:t xml:space="preserve"> ole </w:t>
      </w:r>
      <w:proofErr w:type="spellStart"/>
      <w:r w:rsidRPr="00223766">
        <w:rPr>
          <w:rFonts w:asciiTheme="majorBidi" w:hAnsiTheme="majorBidi" w:cstheme="majorBidi"/>
          <w:color w:val="000000"/>
          <w:sz w:val="24"/>
          <w:szCs w:val="24"/>
          <w:lang w:val="en-US"/>
        </w:rPr>
        <w:t>võimalik</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eristada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ehitus</w:t>
      </w:r>
      <w:proofErr w:type="spellEnd"/>
      <w:r w:rsidRPr="00223766">
        <w:rPr>
          <w:rFonts w:asciiTheme="majorBidi" w:hAnsiTheme="majorBidi" w:cstheme="majorBidi"/>
          <w:color w:val="000000"/>
          <w:sz w:val="24"/>
          <w:szCs w:val="24"/>
          <w:lang w:val="en-US"/>
        </w:rPr>
        <w:t>/</w:t>
      </w:r>
      <w:proofErr w:type="spellStart"/>
      <w:r w:rsidRPr="00223766">
        <w:rPr>
          <w:rFonts w:asciiTheme="majorBidi" w:hAnsiTheme="majorBidi" w:cstheme="majorBidi"/>
          <w:color w:val="000000"/>
          <w:sz w:val="24"/>
          <w:szCs w:val="24"/>
          <w:lang w:val="en-US"/>
        </w:rPr>
        <w:t>ettevalmistust</w:t>
      </w:r>
      <w:proofErr w:type="spellEnd"/>
      <w:r w:rsidRPr="00223766">
        <w:rPr>
          <w:rFonts w:asciiTheme="majorBidi" w:hAnsiTheme="majorBidi" w:cstheme="majorBidi"/>
          <w:color w:val="000000"/>
          <w:sz w:val="24"/>
          <w:szCs w:val="24"/>
          <w:lang w:val="en-US"/>
        </w:rPr>
        <w:t xml:space="preserve"> ja </w:t>
      </w:r>
      <w:proofErr w:type="spellStart"/>
      <w:r w:rsidRPr="00223766">
        <w:rPr>
          <w:rFonts w:asciiTheme="majorBidi" w:hAnsiTheme="majorBidi" w:cstheme="majorBidi"/>
          <w:color w:val="000000"/>
          <w:sz w:val="24"/>
          <w:szCs w:val="24"/>
          <w:lang w:val="en-US"/>
        </w:rPr>
        <w:t>seadme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hinda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kuna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kõik</w:t>
      </w:r>
      <w:proofErr w:type="spellEnd"/>
      <w:r w:rsidRPr="00223766">
        <w:rPr>
          <w:rFonts w:asciiTheme="majorBidi" w:hAnsiTheme="majorBidi" w:cstheme="majorBidi"/>
          <w:color w:val="000000"/>
          <w:sz w:val="24"/>
          <w:szCs w:val="24"/>
          <w:lang w:val="en-US"/>
        </w:rPr>
        <w:t xml:space="preserve"> on </w:t>
      </w:r>
      <w:proofErr w:type="spellStart"/>
      <w:r w:rsidRPr="00223766">
        <w:rPr>
          <w:rFonts w:asciiTheme="majorBidi" w:hAnsiTheme="majorBidi" w:cstheme="majorBidi"/>
          <w:color w:val="000000"/>
          <w:sz w:val="24"/>
          <w:szCs w:val="24"/>
          <w:lang w:val="en-US"/>
        </w:rPr>
        <w:t>esitatud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ühe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maksumusena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Täiendavalt</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lisas</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sihtasutus</w:t>
      </w:r>
      <w:proofErr w:type="spellEnd"/>
      <w:r w:rsidRPr="00223766">
        <w:rPr>
          <w:rFonts w:asciiTheme="majorBidi" w:hAnsiTheme="majorBidi" w:cstheme="majorBidi"/>
          <w:color w:val="000000"/>
          <w:sz w:val="24"/>
          <w:szCs w:val="24"/>
          <w:lang w:val="en-US"/>
        </w:rPr>
        <w:t xml:space="preserve"> Tartu </w:t>
      </w:r>
      <w:proofErr w:type="spellStart"/>
      <w:r w:rsidRPr="00223766">
        <w:rPr>
          <w:rFonts w:asciiTheme="majorBidi" w:hAnsiTheme="majorBidi" w:cstheme="majorBidi"/>
          <w:color w:val="000000"/>
          <w:sz w:val="24"/>
          <w:szCs w:val="24"/>
          <w:lang w:val="en-US"/>
        </w:rPr>
        <w:t>Ülikooli</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Kliinikum</w:t>
      </w:r>
      <w:proofErr w:type="spellEnd"/>
      <w:r w:rsidRPr="00223766">
        <w:rPr>
          <w:rFonts w:asciiTheme="majorBidi" w:hAnsiTheme="majorBidi" w:cstheme="majorBidi"/>
          <w:color w:val="000000"/>
          <w:sz w:val="24"/>
          <w:szCs w:val="24"/>
          <w:lang w:val="en-US"/>
        </w:rPr>
        <w:t xml:space="preserve">, et </w:t>
      </w:r>
      <w:proofErr w:type="spellStart"/>
      <w:r w:rsidRPr="00223766">
        <w:rPr>
          <w:rFonts w:asciiTheme="majorBidi" w:hAnsiTheme="majorBidi" w:cstheme="majorBidi"/>
          <w:color w:val="000000"/>
          <w:sz w:val="24"/>
          <w:szCs w:val="24"/>
          <w:lang w:val="en-US"/>
        </w:rPr>
        <w:t>seadme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üleandmise-vastuvõtmise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akt</w:t>
      </w:r>
      <w:proofErr w:type="spellEnd"/>
      <w:r w:rsidRPr="00223766">
        <w:rPr>
          <w:rFonts w:asciiTheme="majorBidi" w:hAnsiTheme="majorBidi" w:cstheme="majorBidi"/>
          <w:color w:val="000000"/>
          <w:sz w:val="24"/>
          <w:szCs w:val="24"/>
          <w:lang w:val="en-US"/>
        </w:rPr>
        <w:t xml:space="preserve"> on </w:t>
      </w:r>
      <w:proofErr w:type="spellStart"/>
      <w:r w:rsidRPr="00223766">
        <w:rPr>
          <w:rFonts w:asciiTheme="majorBidi" w:hAnsiTheme="majorBidi" w:cstheme="majorBidi"/>
          <w:color w:val="000000"/>
          <w:sz w:val="24"/>
          <w:szCs w:val="24"/>
          <w:lang w:val="en-US"/>
        </w:rPr>
        <w:t>allkirjastatud</w:t>
      </w:r>
      <w:proofErr w:type="spellEnd"/>
      <w:r w:rsidRPr="00223766">
        <w:rPr>
          <w:rFonts w:asciiTheme="majorBidi" w:hAnsiTheme="majorBidi" w:cstheme="majorBidi"/>
          <w:color w:val="000000"/>
          <w:sz w:val="24"/>
          <w:szCs w:val="24"/>
          <w:lang w:val="en-US"/>
        </w:rPr>
        <w:t xml:space="preserve"> 30.08.2022 </w:t>
      </w:r>
      <w:proofErr w:type="spellStart"/>
      <w:r w:rsidRPr="00223766">
        <w:rPr>
          <w:rFonts w:asciiTheme="majorBidi" w:hAnsiTheme="majorBidi" w:cstheme="majorBidi"/>
          <w:color w:val="000000"/>
          <w:sz w:val="24"/>
          <w:szCs w:val="24"/>
          <w:lang w:val="en-US"/>
        </w:rPr>
        <w:t>ehk</w:t>
      </w:r>
      <w:proofErr w:type="spellEnd"/>
      <w:r w:rsidRPr="00223766">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 xml:space="preserve">12 </w:t>
      </w:r>
      <w:proofErr w:type="spellStart"/>
      <w:r>
        <w:rPr>
          <w:rFonts w:asciiTheme="majorBidi" w:hAnsiTheme="majorBidi" w:cstheme="majorBidi"/>
          <w:color w:val="000000"/>
          <w:sz w:val="24"/>
          <w:szCs w:val="24"/>
          <w:lang w:val="en-US"/>
        </w:rPr>
        <w:t>päeva</w:t>
      </w:r>
      <w:proofErr w:type="spellEnd"/>
      <w:r>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p</w:t>
      </w:r>
      <w:r>
        <w:rPr>
          <w:rFonts w:asciiTheme="majorBidi" w:hAnsiTheme="majorBidi" w:cstheme="majorBidi"/>
          <w:color w:val="000000"/>
          <w:sz w:val="24"/>
          <w:szCs w:val="24"/>
          <w:lang w:val="en-US"/>
        </w:rPr>
        <w:t>ärast</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antud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hanke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referentsperioodi</w:t>
      </w:r>
      <w:proofErr w:type="spellEnd"/>
      <w:r w:rsidRPr="00223766">
        <w:rPr>
          <w:rFonts w:asciiTheme="majorBidi" w:hAnsiTheme="majorBidi" w:cstheme="majorBidi"/>
          <w:color w:val="000000"/>
          <w:sz w:val="24"/>
          <w:szCs w:val="24"/>
          <w:lang w:val="en-US"/>
        </w:rPr>
        <w:t xml:space="preserve">. </w:t>
      </w:r>
    </w:p>
    <w:p w14:paraId="2CAAC72F" w14:textId="77777777" w:rsidR="00F528D9" w:rsidRPr="00223766" w:rsidRDefault="00F528D9" w:rsidP="00F528D9">
      <w:pPr>
        <w:autoSpaceDE w:val="0"/>
        <w:autoSpaceDN w:val="0"/>
        <w:adjustRightInd w:val="0"/>
        <w:spacing w:after="0" w:line="240" w:lineRule="auto"/>
        <w:jc w:val="both"/>
        <w:rPr>
          <w:rFonts w:asciiTheme="majorBidi" w:hAnsiTheme="majorBidi" w:cstheme="majorBidi"/>
          <w:color w:val="000000"/>
          <w:sz w:val="24"/>
          <w:szCs w:val="24"/>
          <w:lang w:val="en-US"/>
        </w:rPr>
      </w:pPr>
    </w:p>
    <w:p w14:paraId="2EA80FD9" w14:textId="77777777" w:rsidR="00F528D9" w:rsidRPr="00223766"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SA </w:t>
      </w:r>
      <w:proofErr w:type="spellStart"/>
      <w:r w:rsidRPr="00223766">
        <w:rPr>
          <w:rFonts w:asciiTheme="majorBidi" w:hAnsiTheme="majorBidi" w:cstheme="majorBidi"/>
          <w:color w:val="000000"/>
          <w:sz w:val="24"/>
          <w:szCs w:val="24"/>
          <w:lang w:val="en-US"/>
        </w:rPr>
        <w:t>Pärnu</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Haigla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riigihanke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viitenumbriga</w:t>
      </w:r>
      <w:proofErr w:type="spellEnd"/>
      <w:r w:rsidRPr="00223766">
        <w:rPr>
          <w:rFonts w:asciiTheme="majorBidi" w:hAnsiTheme="majorBidi" w:cstheme="majorBidi"/>
          <w:color w:val="000000"/>
          <w:sz w:val="24"/>
          <w:szCs w:val="24"/>
          <w:lang w:val="en-US"/>
        </w:rPr>
        <w:t xml:space="preserve"> 247868 </w:t>
      </w:r>
      <w:proofErr w:type="spellStart"/>
      <w:r w:rsidRPr="00223766">
        <w:rPr>
          <w:rFonts w:asciiTheme="majorBidi" w:hAnsiTheme="majorBidi" w:cstheme="majorBidi"/>
          <w:color w:val="000000"/>
          <w:sz w:val="24"/>
          <w:szCs w:val="24"/>
          <w:lang w:val="en-US"/>
        </w:rPr>
        <w:t>hankeleping</w:t>
      </w:r>
      <w:proofErr w:type="spellEnd"/>
      <w:r w:rsidRPr="00223766">
        <w:rPr>
          <w:rFonts w:asciiTheme="majorBidi" w:hAnsiTheme="majorBidi" w:cstheme="majorBidi"/>
          <w:color w:val="000000"/>
          <w:sz w:val="24"/>
          <w:szCs w:val="24"/>
          <w:lang w:val="en-US"/>
        </w:rPr>
        <w:t xml:space="preserve"> nr 7-18-1/197-22 </w:t>
      </w:r>
      <w:r>
        <w:rPr>
          <w:rFonts w:asciiTheme="majorBidi" w:hAnsiTheme="majorBidi" w:cstheme="majorBidi"/>
          <w:color w:val="000000"/>
          <w:sz w:val="24"/>
          <w:szCs w:val="24"/>
          <w:lang w:val="en-US"/>
        </w:rPr>
        <w:t xml:space="preserve">on </w:t>
      </w:r>
      <w:proofErr w:type="spellStart"/>
      <w:r w:rsidRPr="00223766">
        <w:rPr>
          <w:rFonts w:asciiTheme="majorBidi" w:hAnsiTheme="majorBidi" w:cstheme="majorBidi"/>
          <w:color w:val="000000"/>
          <w:sz w:val="24"/>
          <w:szCs w:val="24"/>
          <w:lang w:val="en-US"/>
        </w:rPr>
        <w:t>sõlmitud</w:t>
      </w:r>
      <w:proofErr w:type="spellEnd"/>
      <w:r w:rsidRPr="00223766">
        <w:rPr>
          <w:rFonts w:asciiTheme="majorBidi" w:hAnsiTheme="majorBidi" w:cstheme="majorBidi"/>
          <w:color w:val="000000"/>
          <w:sz w:val="24"/>
          <w:szCs w:val="24"/>
          <w:lang w:val="en-US"/>
        </w:rPr>
        <w:t xml:space="preserve"> 22.08.2022</w:t>
      </w:r>
      <w:r>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täitmise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tähtajaga</w:t>
      </w:r>
      <w:proofErr w:type="spellEnd"/>
      <w:r w:rsidRPr="00223766">
        <w:rPr>
          <w:rFonts w:asciiTheme="majorBidi" w:hAnsiTheme="majorBidi" w:cstheme="majorBidi"/>
          <w:color w:val="000000"/>
          <w:sz w:val="24"/>
          <w:szCs w:val="24"/>
          <w:lang w:val="en-US"/>
        </w:rPr>
        <w:t xml:space="preserve"> 23.05.2028. </w:t>
      </w:r>
      <w:proofErr w:type="spellStart"/>
      <w:r w:rsidRPr="00223766">
        <w:rPr>
          <w:rFonts w:asciiTheme="majorBidi" w:hAnsiTheme="majorBidi" w:cstheme="majorBidi"/>
          <w:color w:val="000000"/>
          <w:sz w:val="24"/>
          <w:szCs w:val="24"/>
          <w:lang w:val="en-US"/>
        </w:rPr>
        <w:t>Seega</w:t>
      </w:r>
      <w:proofErr w:type="spellEnd"/>
      <w:r w:rsidRPr="00223766">
        <w:rPr>
          <w:rFonts w:asciiTheme="majorBidi" w:hAnsiTheme="majorBidi" w:cstheme="majorBidi"/>
          <w:color w:val="000000"/>
          <w:sz w:val="24"/>
          <w:szCs w:val="24"/>
          <w:lang w:val="en-US"/>
        </w:rPr>
        <w:t xml:space="preserve"> on </w:t>
      </w:r>
      <w:proofErr w:type="spellStart"/>
      <w:r w:rsidRPr="00223766">
        <w:rPr>
          <w:rFonts w:asciiTheme="majorBidi" w:hAnsiTheme="majorBidi" w:cstheme="majorBidi"/>
          <w:color w:val="000000"/>
          <w:sz w:val="24"/>
          <w:szCs w:val="24"/>
          <w:lang w:val="en-US"/>
        </w:rPr>
        <w:t>kvalifitseerimistingimuses</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nõutav</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referentsleping</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sõlmitud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peale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referentsperioodi</w:t>
      </w:r>
      <w:proofErr w:type="spellEnd"/>
      <w:r w:rsidRPr="00223766">
        <w:rPr>
          <w:rFonts w:asciiTheme="majorBidi" w:hAnsiTheme="majorBidi" w:cstheme="majorBidi"/>
          <w:color w:val="000000"/>
          <w:sz w:val="24"/>
          <w:szCs w:val="24"/>
          <w:lang w:val="en-US"/>
        </w:rPr>
        <w:t xml:space="preserve">. </w:t>
      </w:r>
    </w:p>
    <w:p w14:paraId="0074C40A" w14:textId="77777777" w:rsidR="00F528D9" w:rsidRDefault="00F528D9" w:rsidP="00F528D9">
      <w:pPr>
        <w:autoSpaceDE w:val="0"/>
        <w:autoSpaceDN w:val="0"/>
        <w:adjustRightInd w:val="0"/>
        <w:spacing w:after="0" w:line="240" w:lineRule="auto"/>
        <w:jc w:val="both"/>
        <w:rPr>
          <w:rFonts w:asciiTheme="majorBidi" w:hAnsiTheme="majorBidi" w:cstheme="majorBidi"/>
          <w:color w:val="000000"/>
          <w:sz w:val="24"/>
          <w:szCs w:val="24"/>
          <w:lang w:val="en-US"/>
        </w:rPr>
      </w:pPr>
    </w:p>
    <w:p w14:paraId="1A915CB2" w14:textId="77777777" w:rsidR="00F528D9" w:rsidRPr="00223766" w:rsidRDefault="00F528D9" w:rsidP="00F528D9">
      <w:pPr>
        <w:autoSpaceDE w:val="0"/>
        <w:autoSpaceDN w:val="0"/>
        <w:adjustRightInd w:val="0"/>
        <w:spacing w:after="0" w:line="360" w:lineRule="auto"/>
        <w:jc w:val="both"/>
        <w:rPr>
          <w:rFonts w:asciiTheme="majorBidi" w:hAnsiTheme="majorBidi" w:cstheme="majorBidi"/>
          <w:color w:val="000000"/>
          <w:sz w:val="24"/>
          <w:szCs w:val="24"/>
          <w:lang w:val="en-US"/>
        </w:rPr>
      </w:pPr>
      <w:proofErr w:type="spellStart"/>
      <w:r w:rsidRPr="00223766">
        <w:rPr>
          <w:rFonts w:asciiTheme="majorBidi" w:hAnsiTheme="majorBidi" w:cstheme="majorBidi"/>
          <w:color w:val="000000"/>
          <w:sz w:val="24"/>
          <w:szCs w:val="24"/>
          <w:lang w:val="en-US"/>
        </w:rPr>
        <w:t>Põhja-Eesti</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Regionaalhaigla</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hankeleping</w:t>
      </w:r>
      <w:proofErr w:type="spellEnd"/>
      <w:r w:rsidRPr="00223766">
        <w:rPr>
          <w:rFonts w:asciiTheme="majorBidi" w:hAnsiTheme="majorBidi" w:cstheme="majorBidi"/>
          <w:color w:val="000000"/>
          <w:sz w:val="24"/>
          <w:szCs w:val="24"/>
          <w:lang w:val="en-US"/>
        </w:rPr>
        <w:t xml:space="preserve"> nr 1.2-13/3933-1 on </w:t>
      </w:r>
      <w:proofErr w:type="spellStart"/>
      <w:r w:rsidRPr="00223766">
        <w:rPr>
          <w:rFonts w:asciiTheme="majorBidi" w:hAnsiTheme="majorBidi" w:cstheme="majorBidi"/>
          <w:color w:val="000000"/>
          <w:sz w:val="24"/>
          <w:szCs w:val="24"/>
          <w:lang w:val="en-US"/>
        </w:rPr>
        <w:t>sõlmitud</w:t>
      </w:r>
      <w:proofErr w:type="spellEnd"/>
      <w:r w:rsidRPr="00223766">
        <w:rPr>
          <w:rFonts w:asciiTheme="majorBidi" w:hAnsiTheme="majorBidi" w:cstheme="majorBidi"/>
          <w:color w:val="000000"/>
          <w:sz w:val="24"/>
          <w:szCs w:val="24"/>
          <w:lang w:val="en-US"/>
        </w:rPr>
        <w:t xml:space="preserve"> 10.05.2021 ja </w:t>
      </w:r>
      <w:proofErr w:type="spellStart"/>
      <w:r w:rsidRPr="00223766">
        <w:rPr>
          <w:rFonts w:asciiTheme="majorBidi" w:hAnsiTheme="majorBidi" w:cstheme="majorBidi"/>
          <w:color w:val="000000"/>
          <w:sz w:val="24"/>
          <w:szCs w:val="24"/>
          <w:lang w:val="en-US"/>
        </w:rPr>
        <w:t>täitmise</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tähtaeg</w:t>
      </w:r>
      <w:proofErr w:type="spellEnd"/>
      <w:r w:rsidRPr="00223766">
        <w:rPr>
          <w:rFonts w:asciiTheme="majorBidi" w:hAnsiTheme="majorBidi" w:cstheme="majorBidi"/>
          <w:color w:val="000000"/>
          <w:sz w:val="24"/>
          <w:szCs w:val="24"/>
          <w:lang w:val="en-US"/>
        </w:rPr>
        <w:t xml:space="preserve"> 9.11.2028. </w:t>
      </w:r>
      <w:proofErr w:type="spellStart"/>
      <w:r w:rsidRPr="00223766">
        <w:rPr>
          <w:rFonts w:asciiTheme="majorBidi" w:hAnsiTheme="majorBidi" w:cstheme="majorBidi"/>
          <w:color w:val="000000"/>
          <w:sz w:val="24"/>
          <w:szCs w:val="24"/>
          <w:lang w:val="en-US"/>
        </w:rPr>
        <w:t>Antud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referentsleping</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vastab</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kehtestatud</w:t>
      </w:r>
      <w:proofErr w:type="spellEnd"/>
      <w:r w:rsidRPr="00223766">
        <w:rPr>
          <w:rFonts w:asciiTheme="majorBidi" w:hAnsiTheme="majorBidi" w:cstheme="majorBidi"/>
          <w:color w:val="000000"/>
          <w:sz w:val="24"/>
          <w:szCs w:val="24"/>
          <w:lang w:val="en-US"/>
        </w:rPr>
        <w:t xml:space="preserve"> </w:t>
      </w:r>
      <w:proofErr w:type="spellStart"/>
      <w:r w:rsidRPr="00223766">
        <w:rPr>
          <w:rFonts w:asciiTheme="majorBidi" w:hAnsiTheme="majorBidi" w:cstheme="majorBidi"/>
          <w:color w:val="000000"/>
          <w:sz w:val="24"/>
          <w:szCs w:val="24"/>
          <w:lang w:val="en-US"/>
        </w:rPr>
        <w:t>kvalifitseerimistingimusele</w:t>
      </w:r>
      <w:proofErr w:type="spellEnd"/>
      <w:r w:rsidRPr="00223766">
        <w:rPr>
          <w:rFonts w:asciiTheme="majorBidi" w:hAnsiTheme="majorBidi" w:cstheme="majorBidi"/>
          <w:color w:val="000000"/>
          <w:sz w:val="24"/>
          <w:szCs w:val="24"/>
          <w:lang w:val="en-US"/>
        </w:rPr>
        <w:t xml:space="preserve">. </w:t>
      </w:r>
    </w:p>
    <w:p w14:paraId="559DE0D2" w14:textId="77777777" w:rsidR="00F528D9" w:rsidRDefault="00F528D9" w:rsidP="00F528D9">
      <w:pPr>
        <w:pStyle w:val="Default"/>
        <w:spacing w:line="360" w:lineRule="auto"/>
        <w:rPr>
          <w:rFonts w:ascii="Times New Roman" w:hAnsi="Times New Roman" w:cs="Times New Roman"/>
          <w:sz w:val="23"/>
          <w:szCs w:val="23"/>
        </w:rPr>
      </w:pPr>
    </w:p>
    <w:p w14:paraId="24C6BA8F" w14:textId="77777777" w:rsidR="00F528D9" w:rsidRPr="004258C0" w:rsidRDefault="00F528D9" w:rsidP="00F528D9">
      <w:pPr>
        <w:pStyle w:val="Default"/>
        <w:spacing w:line="360" w:lineRule="auto"/>
        <w:jc w:val="both"/>
        <w:rPr>
          <w:rFonts w:ascii="Times New Roman" w:hAnsi="Times New Roman" w:cs="Times New Roman"/>
        </w:rPr>
      </w:pPr>
      <w:r w:rsidRPr="004258C0">
        <w:rPr>
          <w:rFonts w:ascii="Times New Roman" w:hAnsi="Times New Roman" w:cs="Times New Roman"/>
        </w:rPr>
        <w:t>Riigihangete registrist nähtuvalt ei vasta nii riigihankega nr 243592 kui ka riigihankega nr 247868 seotult esitatud referentslepingute täitmisaeg kehtestatud kvalifitseerimise tingimusele seetõttu, et nimetatud lepingute täitmise tähtajad jäävad väljapoole referentsperioodi.</w:t>
      </w:r>
    </w:p>
    <w:p w14:paraId="76EFCF12" w14:textId="77777777" w:rsidR="00F528D9" w:rsidRDefault="00F528D9" w:rsidP="00F528D9">
      <w:pPr>
        <w:autoSpaceDE w:val="0"/>
        <w:autoSpaceDN w:val="0"/>
        <w:adjustRightInd w:val="0"/>
        <w:spacing w:after="0" w:line="360" w:lineRule="auto"/>
        <w:jc w:val="both"/>
        <w:rPr>
          <w:rFonts w:ascii="Times New Roman" w:hAnsi="Times New Roman" w:cs="Times New Roman"/>
        </w:rPr>
      </w:pPr>
    </w:p>
    <w:p w14:paraId="68E7DE8C" w14:textId="77777777" w:rsidR="00F528D9" w:rsidRDefault="00F528D9" w:rsidP="00F528D9">
      <w:pPr>
        <w:pStyle w:val="Default"/>
        <w:spacing w:line="360" w:lineRule="auto"/>
        <w:jc w:val="both"/>
        <w:rPr>
          <w:rFonts w:asciiTheme="majorBidi" w:hAnsiTheme="majorBidi" w:cstheme="majorBidi"/>
        </w:rPr>
      </w:pPr>
      <w:r w:rsidRPr="004258C0">
        <w:rPr>
          <w:rFonts w:ascii="Times New Roman" w:hAnsi="Times New Roman" w:cs="Times New Roman"/>
        </w:rPr>
        <w:t xml:space="preserve">Kokkuvõtvalt vastab eduka pakkuja üks referentstöö </w:t>
      </w:r>
      <w:r w:rsidRPr="00356323">
        <w:rPr>
          <w:rFonts w:ascii="Times New Roman" w:hAnsi="Times New Roman" w:cs="Times New Roman"/>
        </w:rPr>
        <w:t>(</w:t>
      </w:r>
      <w:r w:rsidRPr="00223766">
        <w:rPr>
          <w:rFonts w:asciiTheme="majorBidi" w:hAnsiTheme="majorBidi" w:cstheme="majorBidi"/>
        </w:rPr>
        <w:t>Põhja-Eesti Regionaalhaigla hankeleping nr 1.2-13/3933-1</w:t>
      </w:r>
      <w:r w:rsidRPr="00356323">
        <w:rPr>
          <w:rFonts w:asciiTheme="majorBidi" w:hAnsiTheme="majorBidi" w:cstheme="majorBidi"/>
        </w:rPr>
        <w:t xml:space="preserve">) täielikult </w:t>
      </w:r>
      <w:r>
        <w:rPr>
          <w:rFonts w:asciiTheme="majorBidi" w:hAnsiTheme="majorBidi" w:cstheme="majorBidi"/>
        </w:rPr>
        <w:t xml:space="preserve">tingimusele </w:t>
      </w:r>
      <w:r w:rsidRPr="00356323">
        <w:rPr>
          <w:rFonts w:asciiTheme="majorBidi" w:hAnsiTheme="majorBidi" w:cstheme="majorBidi"/>
        </w:rPr>
        <w:t>ja teise nõutav</w:t>
      </w:r>
      <w:r>
        <w:rPr>
          <w:rFonts w:asciiTheme="majorBidi" w:hAnsiTheme="majorBidi" w:cstheme="majorBidi"/>
        </w:rPr>
        <w:t>a</w:t>
      </w:r>
      <w:r w:rsidRPr="00356323">
        <w:rPr>
          <w:rFonts w:asciiTheme="majorBidi" w:hAnsiTheme="majorBidi" w:cstheme="majorBidi"/>
        </w:rPr>
        <w:t xml:space="preserve"> referentstöö (</w:t>
      </w:r>
      <w:r w:rsidRPr="00223766">
        <w:rPr>
          <w:rFonts w:asciiTheme="majorBidi" w:hAnsiTheme="majorBidi" w:cstheme="majorBidi"/>
        </w:rPr>
        <w:t>SA Tartu Ülikooli Kliinikum (riigihanke viitenumber 243592)</w:t>
      </w:r>
      <w:r w:rsidRPr="00356323">
        <w:rPr>
          <w:rFonts w:asciiTheme="majorBidi" w:hAnsiTheme="majorBidi" w:cstheme="majorBidi"/>
        </w:rPr>
        <w:t xml:space="preserve"> puhul on üleandmise-vastuvõtmise akti allkirjatamine toimunud ainult 12 päeva pärast referentsperioodi, mis ei saa olla oluline </w:t>
      </w:r>
      <w:r>
        <w:rPr>
          <w:rFonts w:asciiTheme="majorBidi" w:hAnsiTheme="majorBidi" w:cstheme="majorBidi"/>
        </w:rPr>
        <w:t>mittevastavus</w:t>
      </w:r>
      <w:r w:rsidRPr="00356323">
        <w:rPr>
          <w:rFonts w:asciiTheme="majorBidi" w:hAnsiTheme="majorBidi" w:cstheme="majorBidi"/>
        </w:rPr>
        <w:t xml:space="preserve">. </w:t>
      </w:r>
    </w:p>
    <w:p w14:paraId="22518830" w14:textId="77777777" w:rsidR="00F528D9" w:rsidRDefault="00F528D9" w:rsidP="00F528D9">
      <w:pPr>
        <w:pStyle w:val="Default"/>
        <w:jc w:val="both"/>
        <w:rPr>
          <w:rFonts w:asciiTheme="majorBidi" w:hAnsiTheme="majorBidi" w:cstheme="majorBidi"/>
        </w:rPr>
      </w:pPr>
    </w:p>
    <w:p w14:paraId="2CE25F6C" w14:textId="77777777" w:rsidR="00F528D9" w:rsidRDefault="00F528D9" w:rsidP="00F528D9">
      <w:pPr>
        <w:pStyle w:val="Default"/>
        <w:spacing w:line="360" w:lineRule="auto"/>
        <w:jc w:val="both"/>
        <w:rPr>
          <w:rFonts w:asciiTheme="majorBidi" w:hAnsiTheme="majorBidi" w:cstheme="majorBidi"/>
        </w:rPr>
      </w:pPr>
      <w:r>
        <w:rPr>
          <w:rFonts w:asciiTheme="majorBidi" w:hAnsiTheme="majorBidi" w:cstheme="majorBidi"/>
        </w:rPr>
        <w:t xml:space="preserve">Seega esitas edukas pakkuja 2 nõutavat referentstööd. </w:t>
      </w:r>
      <w:r w:rsidRPr="008B5D5D">
        <w:rPr>
          <w:rFonts w:ascii="Times New Roman" w:hAnsi="Times New Roman" w:cs="Times New Roman"/>
        </w:rPr>
        <w:t>Registrist</w:t>
      </w:r>
      <w:r>
        <w:rPr>
          <w:rFonts w:ascii="Times New Roman" w:hAnsi="Times New Roman" w:cs="Times New Roman"/>
        </w:rPr>
        <w:t xml:space="preserve"> ei nähtu, et pakkuja poleks suutnud kõnealust hanget korrektselt läbi viia, sest selle hankega seoses ei nähtu registrist ühtegi rikkumist. Pakkkuja sõlmis hankelepingu ja täitis selle. Isegi kui seadme üleandmine jääb 2 nädalat RHAD-s sätestatud perioodist välja – on hanke eesmärk korrektselt ja RH üldpõhimõtteid rikkumata täidetud. See oli ka antud juhul hankija eesmärgiks – saada pakkumine pakkujalt, kes on suutline hankelepingut korrektselt täitma. </w:t>
      </w:r>
      <w:r w:rsidRPr="00356323">
        <w:rPr>
          <w:rFonts w:asciiTheme="majorBidi" w:hAnsiTheme="majorBidi" w:cstheme="majorBidi"/>
        </w:rPr>
        <w:t xml:space="preserve">Seege ei esine </w:t>
      </w:r>
      <w:bookmarkStart w:id="13" w:name="_Hlk166320571"/>
      <w:r w:rsidRPr="00356323">
        <w:rPr>
          <w:rFonts w:asciiTheme="majorBidi" w:hAnsiTheme="majorBidi" w:cstheme="majorBidi"/>
        </w:rPr>
        <w:t>RHS § 3 punktides 1 ja 2 sätestatud riigihanke korraldamise üldpõhimõt</w:t>
      </w:r>
      <w:r>
        <w:rPr>
          <w:rFonts w:asciiTheme="majorBidi" w:hAnsiTheme="majorBidi" w:cstheme="majorBidi"/>
        </w:rPr>
        <w:t>ete rikkumis</w:t>
      </w:r>
      <w:bookmarkEnd w:id="13"/>
      <w:r>
        <w:rPr>
          <w:rFonts w:asciiTheme="majorBidi" w:hAnsiTheme="majorBidi" w:cstheme="majorBidi"/>
        </w:rPr>
        <w:t>t</w:t>
      </w:r>
      <w:r w:rsidRPr="00356323">
        <w:rPr>
          <w:rFonts w:asciiTheme="majorBidi" w:hAnsiTheme="majorBidi" w:cstheme="majorBidi"/>
        </w:rPr>
        <w:t xml:space="preserve">, sest </w:t>
      </w:r>
      <w:r>
        <w:rPr>
          <w:rFonts w:asciiTheme="majorBidi" w:hAnsiTheme="majorBidi" w:cstheme="majorBidi"/>
        </w:rPr>
        <w:t xml:space="preserve">pakkuja iga </w:t>
      </w:r>
      <w:r w:rsidRPr="00356323">
        <w:rPr>
          <w:rFonts w:asciiTheme="majorBidi" w:hAnsiTheme="majorBidi" w:cstheme="majorBidi"/>
        </w:rPr>
        <w:t>pisirikkumise puhul ei saa väita</w:t>
      </w:r>
      <w:r>
        <w:rPr>
          <w:rFonts w:asciiTheme="majorBidi" w:hAnsiTheme="majorBidi" w:cstheme="majorBidi"/>
        </w:rPr>
        <w:t>, et hanketingimus pole täidetud.</w:t>
      </w:r>
      <w:r w:rsidRPr="00356323">
        <w:rPr>
          <w:rFonts w:asciiTheme="majorBidi" w:hAnsiTheme="majorBidi" w:cstheme="majorBidi"/>
        </w:rPr>
        <w:t xml:space="preserve"> </w:t>
      </w:r>
    </w:p>
    <w:p w14:paraId="03737EBD" w14:textId="77777777" w:rsidR="00F528D9" w:rsidRDefault="00F528D9" w:rsidP="00F528D9">
      <w:pPr>
        <w:pStyle w:val="Default"/>
        <w:jc w:val="both"/>
        <w:rPr>
          <w:rFonts w:asciiTheme="majorBidi" w:hAnsiTheme="majorBidi" w:cstheme="majorBidi"/>
        </w:rPr>
      </w:pPr>
    </w:p>
    <w:p w14:paraId="00D1DD99" w14:textId="5350EDD6" w:rsidR="00F528D9" w:rsidRPr="00DD6F24" w:rsidRDefault="00F528D9" w:rsidP="00F528D9">
      <w:pPr>
        <w:pStyle w:val="Default"/>
        <w:spacing w:line="360" w:lineRule="auto"/>
        <w:jc w:val="both"/>
        <w:rPr>
          <w:rFonts w:asciiTheme="majorBidi" w:hAnsiTheme="majorBidi" w:cstheme="majorBidi"/>
          <w:b/>
          <w:bCs/>
          <w:u w:val="single"/>
        </w:rPr>
      </w:pPr>
      <w:r>
        <w:rPr>
          <w:rFonts w:asciiTheme="majorBidi" w:hAnsiTheme="majorBidi" w:cstheme="majorBidi"/>
          <w:b/>
          <w:bCs/>
          <w:u w:val="single"/>
        </w:rPr>
        <w:t>5</w:t>
      </w:r>
      <w:r w:rsidRPr="00DD6F24">
        <w:rPr>
          <w:rFonts w:asciiTheme="majorBidi" w:hAnsiTheme="majorBidi" w:cstheme="majorBidi"/>
          <w:b/>
          <w:bCs/>
          <w:u w:val="single"/>
        </w:rPr>
        <w:t xml:space="preserve">. Kohaldatava finantskorrektsiooni määrast </w:t>
      </w:r>
    </w:p>
    <w:p w14:paraId="0E2EEE42" w14:textId="77777777" w:rsidR="00F528D9" w:rsidRDefault="00F528D9" w:rsidP="00E01865">
      <w:pPr>
        <w:pStyle w:val="Default"/>
        <w:jc w:val="both"/>
        <w:rPr>
          <w:rFonts w:asciiTheme="majorBidi" w:hAnsiTheme="majorBidi" w:cstheme="majorBidi"/>
          <w:b/>
          <w:bCs/>
        </w:rPr>
      </w:pPr>
    </w:p>
    <w:p w14:paraId="39770BE1" w14:textId="62C0FB70" w:rsidR="00F528D9" w:rsidRDefault="00F528D9" w:rsidP="00F528D9">
      <w:pPr>
        <w:pStyle w:val="Default"/>
        <w:spacing w:line="360" w:lineRule="auto"/>
        <w:jc w:val="both"/>
        <w:rPr>
          <w:rFonts w:asciiTheme="majorBidi" w:hAnsiTheme="majorBidi" w:cstheme="majorBidi"/>
        </w:rPr>
      </w:pPr>
      <w:r w:rsidRPr="00F86EBC">
        <w:rPr>
          <w:rFonts w:asciiTheme="majorBidi" w:hAnsiTheme="majorBidi" w:cstheme="majorBidi"/>
          <w:b/>
          <w:bCs/>
        </w:rPr>
        <w:t>4.</w:t>
      </w:r>
      <w:r>
        <w:rPr>
          <w:rFonts w:asciiTheme="majorBidi" w:hAnsiTheme="majorBidi" w:cstheme="majorBidi"/>
          <w:b/>
          <w:bCs/>
        </w:rPr>
        <w:t>1</w:t>
      </w:r>
      <w:r w:rsidRPr="00F86EBC">
        <w:rPr>
          <w:rFonts w:asciiTheme="majorBidi" w:hAnsiTheme="majorBidi" w:cstheme="majorBidi"/>
          <w:b/>
          <w:bCs/>
        </w:rPr>
        <w:t>.</w:t>
      </w:r>
      <w:r>
        <w:rPr>
          <w:rFonts w:asciiTheme="majorBidi" w:hAnsiTheme="majorBidi" w:cstheme="majorBidi"/>
        </w:rPr>
        <w:t xml:space="preserve"> Finantskorrektsiooni oleks pidanud antud juhul jätma kohaldamata, sest</w:t>
      </w:r>
      <w:r w:rsidRPr="00DD6F24">
        <w:rPr>
          <w:rFonts w:asciiTheme="majorBidi" w:hAnsiTheme="majorBidi" w:cstheme="majorBidi"/>
        </w:rPr>
        <w:t xml:space="preserve"> </w:t>
      </w:r>
      <w:r>
        <w:rPr>
          <w:rFonts w:asciiTheme="majorBidi" w:hAnsiTheme="majorBidi" w:cstheme="majorBidi"/>
        </w:rPr>
        <w:t xml:space="preserve">väidetavad </w:t>
      </w:r>
      <w:r w:rsidRPr="00DD6F24">
        <w:rPr>
          <w:rFonts w:asciiTheme="majorBidi" w:hAnsiTheme="majorBidi" w:cstheme="majorBidi"/>
        </w:rPr>
        <w:t>rikkumis</w:t>
      </w:r>
      <w:r>
        <w:rPr>
          <w:rFonts w:asciiTheme="majorBidi" w:hAnsiTheme="majorBidi" w:cstheme="majorBidi"/>
        </w:rPr>
        <w:t>ed olid</w:t>
      </w:r>
      <w:r w:rsidRPr="00DD6F24">
        <w:rPr>
          <w:rFonts w:asciiTheme="majorBidi" w:hAnsiTheme="majorBidi" w:cstheme="majorBidi"/>
        </w:rPr>
        <w:t xml:space="preserve"> ebaolulis</w:t>
      </w:r>
      <w:r>
        <w:rPr>
          <w:rFonts w:asciiTheme="majorBidi" w:hAnsiTheme="majorBidi" w:cstheme="majorBidi"/>
        </w:rPr>
        <w:t>ed ning ei saanud omada negatiivset mõju:</w:t>
      </w:r>
      <w:r w:rsidRPr="00DD6F24">
        <w:rPr>
          <w:rFonts w:asciiTheme="majorBidi" w:hAnsiTheme="majorBidi" w:cstheme="majorBidi"/>
        </w:rPr>
        <w:t xml:space="preserve"> RHAD dokumendid, mis viidi omavahel kooskõlla, võimaldasid tutvumisel tuvastada hankemenetluse tingimusi, mida vastuolus olevates dokumentides korrigeeriti ning seetõttu sisulist dokumentide muutmist ei toimunud</w:t>
      </w:r>
      <w:r>
        <w:rPr>
          <w:rFonts w:asciiTheme="majorBidi" w:hAnsiTheme="majorBidi" w:cstheme="majorBidi"/>
        </w:rPr>
        <w:t xml:space="preserve"> ning eduka pakkuja esitatud referentstöö puhul ületati lepingu täitmise tähtaega ainult 12 päeva. Mõlema etteheidetava rikkumise puhul on olnud tegemist inimliku eksitusega, mitte tahtliku tegevusega ning need ei saa omada negatiivset mõju.</w:t>
      </w:r>
    </w:p>
    <w:p w14:paraId="270F9B08" w14:textId="77777777" w:rsidR="00F528D9" w:rsidRDefault="00F528D9" w:rsidP="00F528D9">
      <w:pPr>
        <w:pStyle w:val="Default"/>
        <w:jc w:val="both"/>
        <w:rPr>
          <w:rFonts w:asciiTheme="majorBidi" w:hAnsiTheme="majorBidi" w:cstheme="majorBidi"/>
        </w:rPr>
      </w:pPr>
    </w:p>
    <w:p w14:paraId="3486CE6C" w14:textId="77777777" w:rsidR="00E01865" w:rsidRDefault="00F528D9" w:rsidP="00E01865">
      <w:pPr>
        <w:spacing w:after="0" w:line="360" w:lineRule="auto"/>
        <w:jc w:val="both"/>
        <w:rPr>
          <w:rFonts w:ascii="Times New Roman" w:hAnsi="Times New Roman" w:cs="Times New Roman"/>
          <w:sz w:val="24"/>
          <w:szCs w:val="24"/>
        </w:rPr>
      </w:pPr>
      <w:r w:rsidRPr="00D9008C">
        <w:rPr>
          <w:rFonts w:ascii="Times New Roman" w:hAnsi="Times New Roman" w:cs="Times New Roman"/>
          <w:sz w:val="24"/>
          <w:szCs w:val="24"/>
        </w:rPr>
        <w:t xml:space="preserve">Perioodi 2014–2020 struktuuritoetuse seaduse (STS) § 46 lg-s 1 on </w:t>
      </w:r>
      <w:r>
        <w:rPr>
          <w:rFonts w:ascii="Times New Roman" w:hAnsi="Times New Roman" w:cs="Times New Roman"/>
          <w:sz w:val="24"/>
          <w:szCs w:val="24"/>
        </w:rPr>
        <w:t xml:space="preserve"> </w:t>
      </w:r>
      <w:r w:rsidRPr="00D9008C">
        <w:rPr>
          <w:rFonts w:ascii="Times New Roman" w:hAnsi="Times New Roman" w:cs="Times New Roman"/>
          <w:sz w:val="24"/>
          <w:szCs w:val="24"/>
        </w:rPr>
        <w:t xml:space="preserve">sätestatud, et </w:t>
      </w:r>
      <w:r w:rsidRPr="00D9008C">
        <w:rPr>
          <w:rFonts w:ascii="Times New Roman" w:hAnsi="Times New Roman" w:cs="Times New Roman"/>
          <w:i/>
          <w:iCs/>
          <w:sz w:val="24"/>
          <w:szCs w:val="24"/>
        </w:rPr>
        <w:t xml:space="preserve">kui finantskorrektsiooni otsuse tegemisel ei ole kohustuse või nõude täitmata jätmise laadist tulenevalt võimalik selle rahalise mõju suurust hinnata, kuid </w:t>
      </w:r>
      <w:r w:rsidRPr="00D9008C">
        <w:rPr>
          <w:rFonts w:ascii="Times New Roman" w:hAnsi="Times New Roman" w:cs="Times New Roman"/>
          <w:b/>
          <w:bCs/>
          <w:i/>
          <w:iCs/>
          <w:sz w:val="24"/>
          <w:szCs w:val="24"/>
        </w:rPr>
        <w:t>esineb põhjendatud oht</w:t>
      </w:r>
      <w:r w:rsidRPr="00D9008C">
        <w:rPr>
          <w:rFonts w:ascii="Times New Roman" w:hAnsi="Times New Roman" w:cs="Times New Roman"/>
          <w:i/>
          <w:iCs/>
          <w:sz w:val="24"/>
          <w:szCs w:val="24"/>
        </w:rPr>
        <w:t xml:space="preserve">, et kohustuse või nõude täitmata jätmine </w:t>
      </w:r>
      <w:r w:rsidRPr="00D9008C">
        <w:rPr>
          <w:rFonts w:ascii="Times New Roman" w:hAnsi="Times New Roman" w:cs="Times New Roman"/>
          <w:b/>
          <w:bCs/>
          <w:i/>
          <w:iCs/>
          <w:sz w:val="24"/>
          <w:szCs w:val="24"/>
        </w:rPr>
        <w:t>tõi kaasa rahalise mõju,</w:t>
      </w:r>
      <w:r w:rsidRPr="00D9008C">
        <w:rPr>
          <w:rFonts w:ascii="Times New Roman" w:hAnsi="Times New Roman" w:cs="Times New Roman"/>
          <w:i/>
          <w:iCs/>
          <w:sz w:val="24"/>
          <w:szCs w:val="24"/>
        </w:rPr>
        <w:t xml:space="preserve"> siis vähendatakse toetust käesoleva paragrahvi lõike 2 alusel kehtestatud õigusaktis sätestatud ulatuses</w:t>
      </w:r>
      <w:r w:rsidRPr="00D9008C">
        <w:rPr>
          <w:rFonts w:ascii="Times New Roman" w:hAnsi="Times New Roman" w:cs="Times New Roman"/>
          <w:sz w:val="24"/>
          <w:szCs w:val="24"/>
        </w:rPr>
        <w:t>. Seega on märgitud normi sõnastusest tulenevalt üheks selle rakendamise vältimatuks eelduseks põhjendatud ohu tuvastamine ning põhjendatud oht peab viitama rahalise mõju kaasatoomisele. Muul juhul tuleb lugeda rikkumine formaalseks</w:t>
      </w:r>
      <w:r>
        <w:rPr>
          <w:rFonts w:ascii="Times New Roman" w:hAnsi="Times New Roman" w:cs="Times New Roman"/>
          <w:sz w:val="24"/>
          <w:szCs w:val="24"/>
        </w:rPr>
        <w:t xml:space="preserve"> ning finantskorrektsiooni kohaldamine õigusvastaseks.</w:t>
      </w:r>
    </w:p>
    <w:p w14:paraId="29734CF2" w14:textId="77777777" w:rsidR="00E01865" w:rsidRDefault="00E01865" w:rsidP="00E01865">
      <w:pPr>
        <w:spacing w:after="0" w:line="240" w:lineRule="auto"/>
        <w:jc w:val="both"/>
        <w:rPr>
          <w:rFonts w:ascii="Times New Roman" w:hAnsi="Times New Roman" w:cs="Times New Roman"/>
          <w:sz w:val="24"/>
          <w:szCs w:val="24"/>
        </w:rPr>
      </w:pPr>
    </w:p>
    <w:p w14:paraId="1FA397B9" w14:textId="065296E4" w:rsidR="00F528D9" w:rsidRDefault="00F528D9" w:rsidP="00E01865">
      <w:pPr>
        <w:spacing w:after="0" w:line="360" w:lineRule="auto"/>
        <w:jc w:val="both"/>
        <w:rPr>
          <w:rFonts w:asciiTheme="majorBidi" w:eastAsia="Times New Roman" w:hAnsiTheme="majorBidi" w:cstheme="majorBidi"/>
          <w:color w:val="1A1A1A"/>
          <w:sz w:val="24"/>
          <w:szCs w:val="24"/>
          <w:lang w:val="en-US"/>
        </w:rPr>
      </w:pPr>
      <w:r w:rsidRPr="00E01865">
        <w:rPr>
          <w:rFonts w:asciiTheme="majorBidi" w:hAnsiTheme="majorBidi" w:cstheme="majorBidi"/>
          <w:sz w:val="24"/>
          <w:szCs w:val="24"/>
        </w:rPr>
        <w:t xml:space="preserve">Asjas nr tehtud Riigikohtu lahendist asjas nr 5-23-2 tuleneb, et: Väär on seisukoht, et </w:t>
      </w:r>
      <w:r w:rsidRPr="00E01865">
        <w:rPr>
          <w:rFonts w:asciiTheme="majorBidi" w:eastAsia="Times New Roman" w:hAnsiTheme="majorBidi" w:cstheme="majorBidi"/>
          <w:color w:val="1A1A1A"/>
          <w:sz w:val="24"/>
          <w:szCs w:val="24"/>
        </w:rPr>
        <w:t xml:space="preserve">finantskorrektsiooni määrad ehk konkreetsed protsendimäärad on kohustuslikuna ette nähtud Euroopa Komisjoni suunise näol ja Eestil ei ole siin mingit kaalumisruumi. Kuigi juba 2013. a Riigikohtu lahendis leiti, et vastavad suunised ei ole liikmesriigi jaoks õiguslikult siduvad, pidi Riigikohus selle uuesti üle kordama. </w:t>
      </w:r>
      <w:proofErr w:type="spellStart"/>
      <w:r w:rsidRPr="00E01865">
        <w:rPr>
          <w:rFonts w:asciiTheme="majorBidi" w:eastAsia="Times New Roman" w:hAnsiTheme="majorBidi" w:cstheme="majorBidi"/>
          <w:color w:val="1A1A1A"/>
          <w:sz w:val="24"/>
          <w:szCs w:val="24"/>
          <w:lang w:val="en-US"/>
        </w:rPr>
        <w:t>Suunised</w:t>
      </w:r>
      <w:proofErr w:type="spellEnd"/>
      <w:r w:rsidRPr="00E01865">
        <w:rPr>
          <w:rFonts w:asciiTheme="majorBidi" w:eastAsia="Times New Roman" w:hAnsiTheme="majorBidi" w:cstheme="majorBidi"/>
          <w:color w:val="1A1A1A"/>
          <w:sz w:val="24"/>
          <w:szCs w:val="24"/>
          <w:lang w:val="en-US"/>
        </w:rPr>
        <w:t xml:space="preserve"> on </w:t>
      </w:r>
      <w:proofErr w:type="spellStart"/>
      <w:r w:rsidRPr="00E01865">
        <w:rPr>
          <w:rFonts w:asciiTheme="majorBidi" w:eastAsia="Times New Roman" w:hAnsiTheme="majorBidi" w:cstheme="majorBidi"/>
          <w:color w:val="1A1A1A"/>
          <w:sz w:val="24"/>
          <w:szCs w:val="24"/>
          <w:lang w:val="en-US"/>
        </w:rPr>
        <w:t>adresseeritud</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Euroopa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Komisjoni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asjaomastele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talitustele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mitte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liikmesriikide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rakendusüksustele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otsuse</w:t>
      </w:r>
      <w:proofErr w:type="spellEnd"/>
      <w:r w:rsidRPr="00E01865">
        <w:rPr>
          <w:rFonts w:asciiTheme="majorBidi" w:eastAsia="Times New Roman" w:hAnsiTheme="majorBidi" w:cstheme="majorBidi"/>
          <w:color w:val="1A1A1A"/>
          <w:sz w:val="24"/>
          <w:szCs w:val="24"/>
          <w:lang w:val="en-US"/>
        </w:rPr>
        <w:t xml:space="preserve"> p 77). </w:t>
      </w:r>
      <w:proofErr w:type="spellStart"/>
      <w:r w:rsidRPr="00E01865">
        <w:rPr>
          <w:rFonts w:asciiTheme="majorBidi" w:eastAsia="Times New Roman" w:hAnsiTheme="majorBidi" w:cstheme="majorBidi"/>
          <w:color w:val="1A1A1A"/>
          <w:sz w:val="24"/>
          <w:szCs w:val="24"/>
          <w:lang w:val="en-US"/>
        </w:rPr>
        <w:t>Komisjoni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suunistes</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kõigest</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soovitatakse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mitte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ei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kohustata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liikmesriike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rakendama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suunistes</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kajastatud</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korrektsioonimäärasid</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ning</w:t>
      </w:r>
      <w:proofErr w:type="spellEnd"/>
      <w:r w:rsidRPr="00E01865">
        <w:rPr>
          <w:rFonts w:asciiTheme="majorBidi" w:eastAsia="Times New Roman" w:hAnsiTheme="majorBidi" w:cstheme="majorBidi"/>
          <w:color w:val="1A1A1A"/>
          <w:sz w:val="24"/>
          <w:szCs w:val="24"/>
          <w:lang w:val="en-US"/>
        </w:rPr>
        <w:t xml:space="preserve"> et </w:t>
      </w:r>
      <w:proofErr w:type="spellStart"/>
      <w:r w:rsidRPr="00E01865">
        <w:rPr>
          <w:rFonts w:asciiTheme="majorBidi" w:eastAsia="Times New Roman" w:hAnsiTheme="majorBidi" w:cstheme="majorBidi"/>
          <w:color w:val="1A1A1A"/>
          <w:sz w:val="24"/>
          <w:szCs w:val="24"/>
          <w:lang w:val="en-US"/>
        </w:rPr>
        <w:t>kui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Eesti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võimud</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peavad</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vajalikuks</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sätestada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suunised</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toetuse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saajate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jaoks</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riigisiseselt</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siduvana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tuleb</w:t>
      </w:r>
      <w:proofErr w:type="spellEnd"/>
      <w:r w:rsidRPr="00E01865">
        <w:rPr>
          <w:rFonts w:asciiTheme="majorBidi" w:eastAsia="Times New Roman" w:hAnsiTheme="majorBidi" w:cstheme="majorBidi"/>
          <w:color w:val="1A1A1A"/>
          <w:sz w:val="24"/>
          <w:szCs w:val="24"/>
          <w:lang w:val="en-US"/>
        </w:rPr>
        <w:t xml:space="preserve"> need </w:t>
      </w:r>
      <w:proofErr w:type="spellStart"/>
      <w:r w:rsidRPr="00E01865">
        <w:rPr>
          <w:rFonts w:asciiTheme="majorBidi" w:eastAsia="Times New Roman" w:hAnsiTheme="majorBidi" w:cstheme="majorBidi"/>
          <w:color w:val="1A1A1A"/>
          <w:sz w:val="24"/>
          <w:szCs w:val="24"/>
          <w:lang w:val="en-US"/>
        </w:rPr>
        <w:t>üle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võtta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seadusega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või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seaduse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alusel</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määrusega</w:t>
      </w:r>
      <w:proofErr w:type="spellEnd"/>
      <w:r w:rsidRPr="00E01865">
        <w:rPr>
          <w:rFonts w:asciiTheme="majorBidi" w:eastAsia="Times New Roman" w:hAnsiTheme="majorBidi" w:cstheme="majorBidi"/>
          <w:color w:val="1A1A1A"/>
          <w:sz w:val="24"/>
          <w:szCs w:val="24"/>
          <w:lang w:val="en-US"/>
        </w:rPr>
        <w:t xml:space="preserve">. Seda </w:t>
      </w:r>
      <w:proofErr w:type="spellStart"/>
      <w:r w:rsidRPr="00E01865">
        <w:rPr>
          <w:rFonts w:asciiTheme="majorBidi" w:eastAsia="Times New Roman" w:hAnsiTheme="majorBidi" w:cstheme="majorBidi"/>
          <w:color w:val="1A1A1A"/>
          <w:sz w:val="24"/>
          <w:szCs w:val="24"/>
          <w:lang w:val="en-US"/>
        </w:rPr>
        <w:t>ongi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Vabariigi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Valitsus</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praegusel</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juhul</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teinud</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kuid</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tuleb</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arvestada</w:t>
      </w:r>
      <w:proofErr w:type="spellEnd"/>
      <w:r w:rsidRPr="00E01865">
        <w:rPr>
          <w:rFonts w:asciiTheme="majorBidi" w:eastAsia="Times New Roman" w:hAnsiTheme="majorBidi" w:cstheme="majorBidi"/>
          <w:color w:val="1A1A1A"/>
          <w:sz w:val="24"/>
          <w:szCs w:val="24"/>
          <w:lang w:val="en-US"/>
        </w:rPr>
        <w:t xml:space="preserve">, et </w:t>
      </w:r>
      <w:proofErr w:type="spellStart"/>
      <w:r w:rsidRPr="00E01865">
        <w:rPr>
          <w:rFonts w:asciiTheme="majorBidi" w:eastAsia="Times New Roman" w:hAnsiTheme="majorBidi" w:cstheme="majorBidi"/>
          <w:color w:val="1A1A1A"/>
          <w:sz w:val="24"/>
          <w:szCs w:val="24"/>
          <w:lang w:val="en-US"/>
        </w:rPr>
        <w:t>olukorras</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kus</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normi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kehtestamise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kohustus</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ei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tulene</w:t>
      </w:r>
      <w:proofErr w:type="spellEnd"/>
      <w:r w:rsidRPr="00E01865">
        <w:rPr>
          <w:rFonts w:asciiTheme="majorBidi" w:eastAsia="Times New Roman" w:hAnsiTheme="majorBidi" w:cstheme="majorBidi"/>
          <w:color w:val="1A1A1A"/>
          <w:sz w:val="24"/>
          <w:szCs w:val="24"/>
          <w:lang w:val="en-US"/>
        </w:rPr>
        <w:t xml:space="preserve"> EL </w:t>
      </w:r>
      <w:proofErr w:type="spellStart"/>
      <w:r w:rsidRPr="00E01865">
        <w:rPr>
          <w:rFonts w:asciiTheme="majorBidi" w:eastAsia="Times New Roman" w:hAnsiTheme="majorBidi" w:cstheme="majorBidi"/>
          <w:color w:val="1A1A1A"/>
          <w:sz w:val="24"/>
          <w:szCs w:val="24"/>
          <w:lang w:val="en-US"/>
        </w:rPr>
        <w:t>õigusest</w:t>
      </w:r>
      <w:proofErr w:type="spellEnd"/>
      <w:r w:rsidRPr="00E01865">
        <w:rPr>
          <w:rFonts w:asciiTheme="majorBidi" w:eastAsia="Times New Roman" w:hAnsiTheme="majorBidi" w:cstheme="majorBidi"/>
          <w:color w:val="1A1A1A"/>
          <w:sz w:val="24"/>
          <w:szCs w:val="24"/>
          <w:lang w:val="en-US"/>
        </w:rPr>
        <w:t xml:space="preserve">, on </w:t>
      </w:r>
      <w:proofErr w:type="spellStart"/>
      <w:r w:rsidRPr="00E01865">
        <w:rPr>
          <w:rFonts w:asciiTheme="majorBidi" w:eastAsia="Times New Roman" w:hAnsiTheme="majorBidi" w:cstheme="majorBidi"/>
          <w:color w:val="1A1A1A"/>
          <w:sz w:val="24"/>
          <w:szCs w:val="24"/>
          <w:lang w:val="en-US"/>
        </w:rPr>
        <w:t>riigil</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õigus</w:t>
      </w:r>
      <w:proofErr w:type="spellEnd"/>
      <w:r w:rsidRPr="00E01865">
        <w:rPr>
          <w:rFonts w:asciiTheme="majorBidi" w:eastAsia="Times New Roman" w:hAnsiTheme="majorBidi" w:cstheme="majorBidi"/>
          <w:color w:val="1A1A1A"/>
          <w:sz w:val="24"/>
          <w:szCs w:val="24"/>
          <w:lang w:val="en-US"/>
        </w:rPr>
        <w:t xml:space="preserve"> ja </w:t>
      </w:r>
      <w:proofErr w:type="spellStart"/>
      <w:r w:rsidRPr="00E01865">
        <w:rPr>
          <w:rFonts w:asciiTheme="majorBidi" w:eastAsia="Times New Roman" w:hAnsiTheme="majorBidi" w:cstheme="majorBidi"/>
          <w:color w:val="1A1A1A"/>
          <w:sz w:val="24"/>
          <w:szCs w:val="24"/>
          <w:lang w:val="en-US"/>
        </w:rPr>
        <w:t>kohustus</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järgida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põhiseaduse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nõudeid</w:t>
      </w:r>
      <w:proofErr w:type="spellEnd"/>
      <w:r w:rsidRPr="00E01865">
        <w:rPr>
          <w:rFonts w:asciiTheme="majorBidi" w:eastAsia="Times New Roman" w:hAnsiTheme="majorBidi" w:cstheme="majorBidi"/>
          <w:color w:val="1A1A1A"/>
          <w:sz w:val="24"/>
          <w:szCs w:val="24"/>
          <w:lang w:val="en-US"/>
        </w:rPr>
        <w:t xml:space="preserve"> (p 78). </w:t>
      </w:r>
      <w:proofErr w:type="spellStart"/>
      <w:r w:rsidRPr="00E01865">
        <w:rPr>
          <w:rFonts w:asciiTheme="majorBidi" w:eastAsia="Times New Roman" w:hAnsiTheme="majorBidi" w:cstheme="majorBidi"/>
          <w:color w:val="1A1A1A"/>
          <w:sz w:val="24"/>
          <w:szCs w:val="24"/>
          <w:lang w:val="en-US"/>
        </w:rPr>
        <w:t>Riigikohus</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leidis</w:t>
      </w:r>
      <w:proofErr w:type="spellEnd"/>
      <w:r w:rsidRPr="00E01865">
        <w:rPr>
          <w:rFonts w:asciiTheme="majorBidi" w:eastAsia="Times New Roman" w:hAnsiTheme="majorBidi" w:cstheme="majorBidi"/>
          <w:color w:val="1A1A1A"/>
          <w:sz w:val="24"/>
          <w:szCs w:val="24"/>
          <w:lang w:val="en-US"/>
        </w:rPr>
        <w:t xml:space="preserve">, et EL </w:t>
      </w:r>
      <w:proofErr w:type="spellStart"/>
      <w:r w:rsidRPr="00E01865">
        <w:rPr>
          <w:rFonts w:asciiTheme="majorBidi" w:eastAsia="Times New Roman" w:hAnsiTheme="majorBidi" w:cstheme="majorBidi"/>
          <w:color w:val="1A1A1A"/>
          <w:sz w:val="24"/>
          <w:szCs w:val="24"/>
          <w:lang w:val="en-US"/>
        </w:rPr>
        <w:t>õigusele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mittevastavate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finantskorrektsiooni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määradega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seotud</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kahju</w:t>
      </w:r>
      <w:proofErr w:type="spellEnd"/>
      <w:r w:rsidRPr="00E01865">
        <w:rPr>
          <w:rFonts w:asciiTheme="majorBidi" w:eastAsia="Times New Roman" w:hAnsiTheme="majorBidi" w:cstheme="majorBidi"/>
          <w:color w:val="1A1A1A"/>
          <w:sz w:val="24"/>
          <w:szCs w:val="24"/>
          <w:lang w:val="en-US"/>
        </w:rPr>
        <w:t xml:space="preserve"> EL </w:t>
      </w:r>
      <w:proofErr w:type="spellStart"/>
      <w:r w:rsidRPr="00E01865">
        <w:rPr>
          <w:rFonts w:asciiTheme="majorBidi" w:eastAsia="Times New Roman" w:hAnsiTheme="majorBidi" w:cstheme="majorBidi"/>
          <w:color w:val="1A1A1A"/>
          <w:sz w:val="24"/>
          <w:szCs w:val="24"/>
          <w:lang w:val="en-US"/>
        </w:rPr>
        <w:t>eelarvele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ei</w:t>
      </w:r>
      <w:proofErr w:type="spellEnd"/>
      <w:r w:rsidRPr="00E01865">
        <w:rPr>
          <w:rFonts w:asciiTheme="majorBidi" w:eastAsia="Times New Roman" w:hAnsiTheme="majorBidi" w:cstheme="majorBidi"/>
          <w:color w:val="1A1A1A"/>
          <w:sz w:val="24"/>
          <w:szCs w:val="24"/>
          <w:lang w:val="en-US"/>
        </w:rPr>
        <w:t xml:space="preserve"> ole </w:t>
      </w:r>
      <w:proofErr w:type="spellStart"/>
      <w:r w:rsidRPr="00E01865">
        <w:rPr>
          <w:rFonts w:asciiTheme="majorBidi" w:eastAsia="Times New Roman" w:hAnsiTheme="majorBidi" w:cstheme="majorBidi"/>
          <w:color w:val="1A1A1A"/>
          <w:sz w:val="24"/>
          <w:szCs w:val="24"/>
          <w:lang w:val="en-US"/>
        </w:rPr>
        <w:t>kuigi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suur</w:t>
      </w:r>
      <w:proofErr w:type="spellEnd"/>
      <w:r w:rsidRPr="00E01865">
        <w:rPr>
          <w:rFonts w:asciiTheme="majorBidi" w:eastAsia="Times New Roman" w:hAnsiTheme="majorBidi" w:cstheme="majorBidi"/>
          <w:color w:val="1A1A1A"/>
          <w:sz w:val="24"/>
          <w:szCs w:val="24"/>
          <w:lang w:val="en-US"/>
        </w:rPr>
        <w:t xml:space="preserve"> ja </w:t>
      </w:r>
      <w:proofErr w:type="spellStart"/>
      <w:r w:rsidRPr="00E01865">
        <w:rPr>
          <w:rFonts w:asciiTheme="majorBidi" w:eastAsia="Times New Roman" w:hAnsiTheme="majorBidi" w:cstheme="majorBidi"/>
          <w:color w:val="1A1A1A"/>
          <w:sz w:val="24"/>
          <w:szCs w:val="24"/>
          <w:lang w:val="en-US"/>
        </w:rPr>
        <w:t>selle</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ohuga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seotud</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avalik</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huvi</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ei</w:t>
      </w:r>
      <w:proofErr w:type="spellEnd"/>
      <w:r w:rsidRPr="00E01865">
        <w:rPr>
          <w:rFonts w:asciiTheme="majorBidi" w:eastAsia="Times New Roman" w:hAnsiTheme="majorBidi" w:cstheme="majorBidi"/>
          <w:color w:val="1A1A1A"/>
          <w:sz w:val="24"/>
          <w:szCs w:val="24"/>
          <w:lang w:val="en-US"/>
        </w:rPr>
        <w:t xml:space="preserve"> ole </w:t>
      </w:r>
      <w:proofErr w:type="spellStart"/>
      <w:r w:rsidRPr="00E01865">
        <w:rPr>
          <w:rFonts w:asciiTheme="majorBidi" w:eastAsia="Times New Roman" w:hAnsiTheme="majorBidi" w:cstheme="majorBidi"/>
          <w:color w:val="1A1A1A"/>
          <w:sz w:val="24"/>
          <w:szCs w:val="24"/>
          <w:lang w:val="en-US"/>
        </w:rPr>
        <w:t>ülemäära</w:t>
      </w:r>
      <w:proofErr w:type="spellEnd"/>
      <w:r w:rsidRPr="00E01865">
        <w:rPr>
          <w:rFonts w:asciiTheme="majorBidi" w:eastAsia="Times New Roman" w:hAnsiTheme="majorBidi" w:cstheme="majorBidi"/>
          <w:color w:val="1A1A1A"/>
          <w:sz w:val="24"/>
          <w:szCs w:val="24"/>
          <w:lang w:val="en-US"/>
        </w:rPr>
        <w:t xml:space="preserve"> </w:t>
      </w:r>
      <w:proofErr w:type="spellStart"/>
      <w:r w:rsidRPr="00E01865">
        <w:rPr>
          <w:rFonts w:asciiTheme="majorBidi" w:eastAsia="Times New Roman" w:hAnsiTheme="majorBidi" w:cstheme="majorBidi"/>
          <w:color w:val="1A1A1A"/>
          <w:sz w:val="24"/>
          <w:szCs w:val="24"/>
          <w:lang w:val="en-US"/>
        </w:rPr>
        <w:t>kaalukas</w:t>
      </w:r>
      <w:proofErr w:type="spellEnd"/>
      <w:r w:rsidRPr="00E01865">
        <w:rPr>
          <w:rFonts w:asciiTheme="majorBidi" w:eastAsia="Times New Roman" w:hAnsiTheme="majorBidi" w:cstheme="majorBidi"/>
          <w:color w:val="1A1A1A"/>
          <w:sz w:val="24"/>
          <w:szCs w:val="24"/>
          <w:lang w:val="en-US"/>
        </w:rPr>
        <w:t xml:space="preserve">.  </w:t>
      </w:r>
    </w:p>
    <w:p w14:paraId="6200679A" w14:textId="77777777" w:rsidR="00F528D9" w:rsidRDefault="00F528D9" w:rsidP="00F528D9">
      <w:pPr>
        <w:pStyle w:val="NormalWeb"/>
        <w:shd w:val="clear" w:color="auto" w:fill="F8F8F8"/>
        <w:spacing w:after="420" w:line="360" w:lineRule="auto"/>
        <w:jc w:val="both"/>
        <w:rPr>
          <w:rFonts w:asciiTheme="majorBidi" w:hAnsiTheme="majorBidi" w:cstheme="majorBidi"/>
        </w:rPr>
      </w:pPr>
      <w:r w:rsidRPr="00E01865">
        <w:rPr>
          <w:rFonts w:asciiTheme="majorBidi" w:eastAsia="Times New Roman" w:hAnsiTheme="majorBidi" w:cstheme="majorBidi"/>
          <w:color w:val="1A1A1A"/>
          <w:lang w:val="et-EE"/>
        </w:rPr>
        <w:t xml:space="preserve">Seega kokkuvõtlikult andis Riigikohus mõista, et teatud paindlikkuse määr on liikmesriigi poolt olemas ja kõik, mis Euroopa Komisjoni poolt tuleb, ei pruugi olla õige ja seda ei saa käsitada kohustuslike käskudena. </w:t>
      </w:r>
      <w:proofErr w:type="spellStart"/>
      <w:r w:rsidRPr="00DD6F24">
        <w:rPr>
          <w:rFonts w:asciiTheme="majorBidi" w:hAnsiTheme="majorBidi" w:cstheme="majorBidi"/>
        </w:rPr>
        <w:t>Tuleb</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säilitada</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tasakaal</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hankija</w:t>
      </w:r>
      <w:proofErr w:type="spellEnd"/>
      <w:r w:rsidRPr="00DD6F24">
        <w:rPr>
          <w:rFonts w:asciiTheme="majorBidi" w:hAnsiTheme="majorBidi" w:cstheme="majorBidi"/>
        </w:rPr>
        <w:t xml:space="preserve"> ja </w:t>
      </w:r>
      <w:proofErr w:type="spellStart"/>
      <w:r w:rsidRPr="00DD6F24">
        <w:rPr>
          <w:rFonts w:asciiTheme="majorBidi" w:hAnsiTheme="majorBidi" w:cstheme="majorBidi"/>
        </w:rPr>
        <w:t>pakkuja</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huvide</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vahel</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Rakendusüksus</w:t>
      </w:r>
      <w:proofErr w:type="spellEnd"/>
      <w:r w:rsidRPr="00DD6F24">
        <w:rPr>
          <w:rFonts w:asciiTheme="majorBidi" w:hAnsiTheme="majorBidi" w:cstheme="majorBidi"/>
        </w:rPr>
        <w:t xml:space="preserve"> on </w:t>
      </w:r>
      <w:proofErr w:type="spellStart"/>
      <w:r w:rsidRPr="00DD6F24">
        <w:rPr>
          <w:rFonts w:asciiTheme="majorBidi" w:hAnsiTheme="majorBidi" w:cstheme="majorBidi"/>
        </w:rPr>
        <w:t>liiga</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agaralt</w:t>
      </w:r>
      <w:proofErr w:type="spellEnd"/>
      <w:r w:rsidRPr="00DD6F24">
        <w:rPr>
          <w:rFonts w:asciiTheme="majorBidi" w:hAnsiTheme="majorBidi" w:cstheme="majorBidi"/>
        </w:rPr>
        <w:t xml:space="preserve"> ja </w:t>
      </w:r>
      <w:proofErr w:type="spellStart"/>
      <w:r w:rsidRPr="00DD6F24">
        <w:rPr>
          <w:rFonts w:asciiTheme="majorBidi" w:hAnsiTheme="majorBidi" w:cstheme="majorBidi"/>
        </w:rPr>
        <w:t>üle</w:t>
      </w:r>
      <w:proofErr w:type="spellEnd"/>
      <w:r>
        <w:rPr>
          <w:rFonts w:asciiTheme="majorBidi" w:hAnsiTheme="majorBidi" w:cstheme="majorBidi"/>
        </w:rPr>
        <w:t xml:space="preserve"> </w:t>
      </w:r>
      <w:proofErr w:type="spellStart"/>
      <w:r w:rsidRPr="00DD6F24">
        <w:rPr>
          <w:rFonts w:asciiTheme="majorBidi" w:hAnsiTheme="majorBidi" w:cstheme="majorBidi"/>
        </w:rPr>
        <w:t>reageerides</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asunud</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finantskorrektsioone</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tegema</w:t>
      </w:r>
      <w:proofErr w:type="spellEnd"/>
      <w:r w:rsidRPr="00DD6F24">
        <w:rPr>
          <w:rFonts w:asciiTheme="majorBidi" w:hAnsiTheme="majorBidi" w:cstheme="majorBidi"/>
        </w:rPr>
        <w:t xml:space="preserve">, mis on </w:t>
      </w:r>
      <w:proofErr w:type="spellStart"/>
      <w:r w:rsidRPr="00DD6F24">
        <w:rPr>
          <w:rFonts w:asciiTheme="majorBidi" w:hAnsiTheme="majorBidi" w:cstheme="majorBidi"/>
        </w:rPr>
        <w:t>kummaline</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kui</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arvestada</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seda</w:t>
      </w:r>
      <w:proofErr w:type="spellEnd"/>
      <w:r w:rsidRPr="00DD6F24">
        <w:rPr>
          <w:rFonts w:asciiTheme="majorBidi" w:hAnsiTheme="majorBidi" w:cstheme="majorBidi"/>
        </w:rPr>
        <w:t xml:space="preserve"> et </w:t>
      </w:r>
      <w:proofErr w:type="spellStart"/>
      <w:r w:rsidRPr="00DD6F24">
        <w:rPr>
          <w:rFonts w:asciiTheme="majorBidi" w:hAnsiTheme="majorBidi" w:cstheme="majorBidi"/>
        </w:rPr>
        <w:t>rakendusüksus</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teostab</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ise</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kontrolli</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kuid</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ei</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võta</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vastutust</w:t>
      </w:r>
      <w:proofErr w:type="spellEnd"/>
      <w:r w:rsidRPr="00DD6F24">
        <w:rPr>
          <w:rFonts w:asciiTheme="majorBidi" w:hAnsiTheme="majorBidi" w:cstheme="majorBidi"/>
        </w:rPr>
        <w:t xml:space="preserve">, mis on </w:t>
      </w:r>
      <w:proofErr w:type="spellStart"/>
      <w:r w:rsidRPr="00DD6F24">
        <w:rPr>
          <w:rFonts w:asciiTheme="majorBidi" w:hAnsiTheme="majorBidi" w:cstheme="majorBidi"/>
        </w:rPr>
        <w:t>ilmselge</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halb</w:t>
      </w:r>
      <w:proofErr w:type="spellEnd"/>
      <w:r w:rsidRPr="00DD6F24">
        <w:rPr>
          <w:rFonts w:asciiTheme="majorBidi" w:hAnsiTheme="majorBidi" w:cstheme="majorBidi"/>
        </w:rPr>
        <w:t xml:space="preserve"> </w:t>
      </w:r>
      <w:proofErr w:type="spellStart"/>
      <w:r w:rsidRPr="00DD6F24">
        <w:rPr>
          <w:rFonts w:asciiTheme="majorBidi" w:hAnsiTheme="majorBidi" w:cstheme="majorBidi"/>
        </w:rPr>
        <w:t>haldustava</w:t>
      </w:r>
      <w:proofErr w:type="spellEnd"/>
      <w:r w:rsidRPr="00DD6F24">
        <w:rPr>
          <w:rFonts w:asciiTheme="majorBidi" w:hAnsiTheme="majorBidi" w:cstheme="majorBidi"/>
        </w:rPr>
        <w:t xml:space="preserve">. </w:t>
      </w:r>
    </w:p>
    <w:p w14:paraId="14A22B80" w14:textId="36231162" w:rsidR="00550165" w:rsidRPr="00550165" w:rsidRDefault="00550165" w:rsidP="00550165">
      <w:pPr>
        <w:spacing w:after="0" w:line="360" w:lineRule="auto"/>
        <w:jc w:val="both"/>
        <w:rPr>
          <w:rFonts w:asciiTheme="majorBidi" w:hAnsiTheme="majorBidi" w:cstheme="majorBidi"/>
          <w:sz w:val="24"/>
          <w:szCs w:val="24"/>
          <w:lang w:val="en-US"/>
        </w:rPr>
      </w:pPr>
      <w:proofErr w:type="spellStart"/>
      <w:r w:rsidRPr="00550165">
        <w:rPr>
          <w:rFonts w:asciiTheme="majorBidi" w:eastAsia="Times New Roman" w:hAnsiTheme="majorBidi" w:cstheme="majorBidi"/>
          <w:color w:val="1A1A1A"/>
          <w:sz w:val="24"/>
          <w:szCs w:val="24"/>
          <w:lang w:val="en-US"/>
        </w:rPr>
        <w:t>Asjatund</w:t>
      </w:r>
      <w:r>
        <w:rPr>
          <w:rFonts w:asciiTheme="majorBidi" w:eastAsia="Times New Roman" w:hAnsiTheme="majorBidi" w:cstheme="majorBidi"/>
          <w:color w:val="1A1A1A"/>
          <w:sz w:val="24"/>
          <w:szCs w:val="24"/>
          <w:lang w:val="en-US"/>
        </w:rPr>
        <w:t>matu</w:t>
      </w:r>
      <w:proofErr w:type="spellEnd"/>
      <w:r>
        <w:rPr>
          <w:rFonts w:asciiTheme="majorBidi" w:eastAsia="Times New Roman" w:hAnsiTheme="majorBidi" w:cstheme="majorBidi"/>
          <w:color w:val="1A1A1A"/>
          <w:sz w:val="24"/>
          <w:szCs w:val="24"/>
          <w:lang w:val="en-US"/>
        </w:rPr>
        <w:t xml:space="preserve"> ja </w:t>
      </w:r>
      <w:proofErr w:type="spellStart"/>
      <w:r>
        <w:rPr>
          <w:rFonts w:asciiTheme="majorBidi" w:eastAsia="Times New Roman" w:hAnsiTheme="majorBidi" w:cstheme="majorBidi"/>
          <w:color w:val="1A1A1A"/>
          <w:sz w:val="24"/>
          <w:szCs w:val="24"/>
          <w:lang w:val="en-US"/>
        </w:rPr>
        <w:t>kohatu</w:t>
      </w:r>
      <w:proofErr w:type="spellEnd"/>
      <w:r w:rsidRPr="00550165">
        <w:rPr>
          <w:rFonts w:asciiTheme="majorBidi" w:eastAsia="Times New Roman" w:hAnsiTheme="majorBidi" w:cstheme="majorBidi"/>
          <w:color w:val="1A1A1A"/>
          <w:sz w:val="24"/>
          <w:szCs w:val="24"/>
          <w:lang w:val="en-US"/>
        </w:rPr>
        <w:t xml:space="preserve"> on RTK </w:t>
      </w:r>
      <w:proofErr w:type="spellStart"/>
      <w:r w:rsidRPr="00550165">
        <w:rPr>
          <w:rFonts w:asciiTheme="majorBidi" w:eastAsia="Times New Roman" w:hAnsiTheme="majorBidi" w:cstheme="majorBidi"/>
          <w:color w:val="1A1A1A"/>
          <w:sz w:val="24"/>
          <w:szCs w:val="24"/>
          <w:lang w:val="en-US"/>
        </w:rPr>
        <w:t>seisukoht</w:t>
      </w:r>
      <w:proofErr w:type="spellEnd"/>
      <w:r w:rsidRPr="00550165">
        <w:rPr>
          <w:rFonts w:asciiTheme="majorBidi" w:eastAsia="Times New Roman" w:hAnsiTheme="majorBidi" w:cstheme="majorBidi"/>
          <w:color w:val="1A1A1A"/>
          <w:sz w:val="24"/>
          <w:szCs w:val="24"/>
          <w:lang w:val="en-US"/>
        </w:rPr>
        <w:t xml:space="preserve">, et </w:t>
      </w:r>
      <w:proofErr w:type="spellStart"/>
      <w:r w:rsidRPr="00550165">
        <w:rPr>
          <w:rFonts w:asciiTheme="majorBidi" w:eastAsia="Times New Roman" w:hAnsiTheme="majorBidi" w:cstheme="majorBidi"/>
          <w:color w:val="1A1A1A"/>
          <w:sz w:val="24"/>
          <w:szCs w:val="24"/>
          <w:lang w:val="en-US"/>
        </w:rPr>
        <w:t>eelviidatud</w:t>
      </w:r>
      <w:proofErr w:type="spellEnd"/>
      <w:r w:rsidRPr="00550165">
        <w:rPr>
          <w:rFonts w:asciiTheme="majorBidi" w:eastAsia="Times New Roman" w:hAnsiTheme="majorBidi" w:cstheme="majorBidi"/>
          <w:color w:val="1A1A1A"/>
          <w:sz w:val="24"/>
          <w:szCs w:val="24"/>
          <w:lang w:val="en-US"/>
        </w:rPr>
        <w:t xml:space="preserve"> </w:t>
      </w:r>
      <w:proofErr w:type="spellStart"/>
      <w:r w:rsidRPr="00550165">
        <w:rPr>
          <w:rFonts w:asciiTheme="majorBidi" w:eastAsia="Times New Roman" w:hAnsiTheme="majorBidi" w:cstheme="majorBidi"/>
          <w:color w:val="1A1A1A"/>
          <w:sz w:val="24"/>
          <w:szCs w:val="24"/>
          <w:lang w:val="en-US"/>
        </w:rPr>
        <w:t>Riigikohtu</w:t>
      </w:r>
      <w:proofErr w:type="spellEnd"/>
      <w:r w:rsidRPr="00550165">
        <w:rPr>
          <w:rFonts w:asciiTheme="majorBidi" w:eastAsia="Times New Roman" w:hAnsiTheme="majorBidi" w:cstheme="majorBidi"/>
          <w:color w:val="1A1A1A"/>
          <w:sz w:val="24"/>
          <w:szCs w:val="24"/>
          <w:lang w:val="en-US"/>
        </w:rPr>
        <w:t xml:space="preserve"> </w:t>
      </w:r>
      <w:proofErr w:type="spellStart"/>
      <w:r w:rsidRPr="00550165">
        <w:rPr>
          <w:rFonts w:asciiTheme="majorBidi" w:eastAsia="Times New Roman" w:hAnsiTheme="majorBidi" w:cstheme="majorBidi"/>
          <w:color w:val="1A1A1A"/>
          <w:sz w:val="24"/>
          <w:szCs w:val="24"/>
          <w:lang w:val="en-US"/>
        </w:rPr>
        <w:t>lahendile</w:t>
      </w:r>
      <w:proofErr w:type="spellEnd"/>
      <w:r w:rsidRPr="00550165">
        <w:rPr>
          <w:rFonts w:asciiTheme="majorBidi" w:eastAsia="Times New Roman" w:hAnsiTheme="majorBidi" w:cstheme="majorBidi"/>
          <w:color w:val="1A1A1A"/>
          <w:sz w:val="24"/>
          <w:szCs w:val="24"/>
          <w:lang w:val="en-US"/>
        </w:rPr>
        <w:t xml:space="preserve"> 5-23-2 </w:t>
      </w:r>
      <w:proofErr w:type="spellStart"/>
      <w:r>
        <w:rPr>
          <w:rFonts w:asciiTheme="majorBidi" w:eastAsia="Times New Roman" w:hAnsiTheme="majorBidi" w:cstheme="majorBidi"/>
          <w:color w:val="1A1A1A"/>
          <w:sz w:val="24"/>
          <w:szCs w:val="24"/>
          <w:lang w:val="en-US"/>
        </w:rPr>
        <w:t>viitamine</w:t>
      </w:r>
      <w:proofErr w:type="spellEnd"/>
      <w:r>
        <w:rPr>
          <w:rFonts w:asciiTheme="majorBidi" w:eastAsia="Times New Roman" w:hAnsiTheme="majorBidi" w:cstheme="majorBidi"/>
          <w:color w:val="1A1A1A"/>
          <w:sz w:val="24"/>
          <w:szCs w:val="24"/>
          <w:lang w:val="en-US"/>
        </w:rPr>
        <w:t xml:space="preserve"> </w:t>
      </w:r>
      <w:proofErr w:type="spellStart"/>
      <w:r>
        <w:rPr>
          <w:rFonts w:asciiTheme="majorBidi" w:eastAsia="Times New Roman" w:hAnsiTheme="majorBidi" w:cstheme="majorBidi"/>
          <w:color w:val="1A1A1A"/>
          <w:sz w:val="24"/>
          <w:szCs w:val="24"/>
          <w:lang w:val="en-US"/>
        </w:rPr>
        <w:t>ei</w:t>
      </w:r>
      <w:proofErr w:type="spellEnd"/>
      <w:r>
        <w:rPr>
          <w:rFonts w:asciiTheme="majorBidi" w:eastAsia="Times New Roman" w:hAnsiTheme="majorBidi" w:cstheme="majorBidi"/>
          <w:color w:val="1A1A1A"/>
          <w:sz w:val="24"/>
          <w:szCs w:val="24"/>
          <w:lang w:val="en-US"/>
        </w:rPr>
        <w:t xml:space="preserve"> ole </w:t>
      </w:r>
      <w:proofErr w:type="spellStart"/>
      <w:r>
        <w:rPr>
          <w:rFonts w:asciiTheme="majorBidi" w:eastAsia="Times New Roman" w:hAnsiTheme="majorBidi" w:cstheme="majorBidi"/>
          <w:color w:val="1A1A1A"/>
          <w:sz w:val="24"/>
          <w:szCs w:val="24"/>
          <w:lang w:val="en-US"/>
        </w:rPr>
        <w:t>asjakohane</w:t>
      </w:r>
      <w:proofErr w:type="spellEnd"/>
      <w:r>
        <w:rPr>
          <w:rFonts w:asciiTheme="majorBidi" w:eastAsia="Times New Roman" w:hAnsiTheme="majorBidi" w:cstheme="majorBidi"/>
          <w:color w:val="1A1A1A"/>
          <w:sz w:val="24"/>
          <w:szCs w:val="24"/>
          <w:lang w:val="en-US"/>
        </w:rPr>
        <w:t xml:space="preserve">. </w:t>
      </w:r>
      <w:proofErr w:type="spellStart"/>
      <w:r w:rsidRPr="00550165">
        <w:rPr>
          <w:rFonts w:asciiTheme="majorBidi" w:eastAsia="Times New Roman" w:hAnsiTheme="majorBidi" w:cstheme="majorBidi"/>
          <w:color w:val="1A1A1A"/>
          <w:sz w:val="24"/>
          <w:szCs w:val="24"/>
          <w:lang w:val="en-US"/>
        </w:rPr>
        <w:t>Ilmselgelt</w:t>
      </w:r>
      <w:proofErr w:type="spellEnd"/>
      <w:r w:rsidRPr="00550165">
        <w:rPr>
          <w:rFonts w:asciiTheme="majorBidi" w:eastAsia="Times New Roman" w:hAnsiTheme="majorBidi" w:cstheme="majorBidi"/>
          <w:color w:val="1A1A1A"/>
          <w:sz w:val="24"/>
          <w:szCs w:val="24"/>
          <w:lang w:val="en-US"/>
        </w:rPr>
        <w:t xml:space="preserve"> pole </w:t>
      </w:r>
      <w:proofErr w:type="spellStart"/>
      <w:r w:rsidRPr="00550165">
        <w:rPr>
          <w:rFonts w:asciiTheme="majorBidi" w:eastAsia="Times New Roman" w:hAnsiTheme="majorBidi" w:cstheme="majorBidi"/>
          <w:color w:val="1A1A1A"/>
          <w:sz w:val="24"/>
          <w:szCs w:val="24"/>
          <w:lang w:val="en-US"/>
        </w:rPr>
        <w:t>vahet</w:t>
      </w:r>
      <w:proofErr w:type="spellEnd"/>
      <w:r w:rsidRPr="00550165">
        <w:rPr>
          <w:rFonts w:asciiTheme="majorBidi" w:eastAsia="Times New Roman" w:hAnsiTheme="majorBidi" w:cstheme="majorBidi"/>
          <w:color w:val="1A1A1A"/>
          <w:sz w:val="24"/>
          <w:szCs w:val="24"/>
          <w:lang w:val="en-US"/>
        </w:rPr>
        <w:t xml:space="preserve">, </w:t>
      </w:r>
      <w:proofErr w:type="spellStart"/>
      <w:r w:rsidRPr="00550165">
        <w:rPr>
          <w:rFonts w:asciiTheme="majorBidi" w:eastAsia="Times New Roman" w:hAnsiTheme="majorBidi" w:cstheme="majorBidi"/>
          <w:color w:val="1A1A1A"/>
          <w:sz w:val="24"/>
          <w:szCs w:val="24"/>
          <w:lang w:val="en-US"/>
        </w:rPr>
        <w:t>millist</w:t>
      </w:r>
      <w:proofErr w:type="spellEnd"/>
      <w:r w:rsidRPr="00550165">
        <w:rPr>
          <w:rFonts w:asciiTheme="majorBidi" w:eastAsia="Times New Roman" w:hAnsiTheme="majorBidi" w:cstheme="majorBidi"/>
          <w:color w:val="1A1A1A"/>
          <w:sz w:val="24"/>
          <w:szCs w:val="24"/>
          <w:lang w:val="en-US"/>
        </w:rPr>
        <w:t xml:space="preserve"> </w:t>
      </w:r>
      <w:proofErr w:type="spellStart"/>
      <w:r w:rsidRPr="00550165">
        <w:rPr>
          <w:rFonts w:asciiTheme="majorBidi" w:eastAsia="Times New Roman" w:hAnsiTheme="majorBidi" w:cstheme="majorBidi"/>
          <w:color w:val="1A1A1A"/>
          <w:sz w:val="24"/>
          <w:szCs w:val="24"/>
          <w:lang w:val="en-US"/>
        </w:rPr>
        <w:t>redaktsiooni</w:t>
      </w:r>
      <w:proofErr w:type="spellEnd"/>
      <w:r w:rsidRPr="00550165">
        <w:rPr>
          <w:rFonts w:asciiTheme="majorBidi" w:eastAsia="Times New Roman" w:hAnsiTheme="majorBidi" w:cstheme="majorBidi"/>
          <w:color w:val="1A1A1A"/>
          <w:sz w:val="24"/>
          <w:szCs w:val="24"/>
          <w:lang w:val="en-US"/>
        </w:rPr>
        <w:t xml:space="preserve"> RTK </w:t>
      </w:r>
      <w:proofErr w:type="spellStart"/>
      <w:r w:rsidRPr="00550165">
        <w:rPr>
          <w:rFonts w:asciiTheme="majorBidi" w:eastAsia="Times New Roman" w:hAnsiTheme="majorBidi" w:cstheme="majorBidi"/>
          <w:color w:val="1A1A1A"/>
          <w:sz w:val="24"/>
          <w:szCs w:val="24"/>
          <w:lang w:val="en-US"/>
        </w:rPr>
        <w:t>kohaldas</w:t>
      </w:r>
      <w:proofErr w:type="spellEnd"/>
      <w:r w:rsidRPr="00550165">
        <w:rPr>
          <w:rFonts w:asciiTheme="majorBidi" w:eastAsia="Times New Roman" w:hAnsiTheme="majorBidi" w:cstheme="majorBidi"/>
          <w:color w:val="1A1A1A"/>
          <w:sz w:val="24"/>
          <w:szCs w:val="24"/>
          <w:lang w:val="en-US"/>
        </w:rPr>
        <w:t xml:space="preserve">, </w:t>
      </w:r>
      <w:proofErr w:type="spellStart"/>
      <w:r w:rsidRPr="00550165">
        <w:rPr>
          <w:rFonts w:asciiTheme="majorBidi" w:eastAsia="Times New Roman" w:hAnsiTheme="majorBidi" w:cstheme="majorBidi"/>
          <w:color w:val="1A1A1A"/>
          <w:sz w:val="24"/>
          <w:szCs w:val="24"/>
          <w:lang w:val="en-US"/>
        </w:rPr>
        <w:t>sest</w:t>
      </w:r>
      <w:proofErr w:type="spellEnd"/>
      <w:r w:rsidRPr="00550165">
        <w:rPr>
          <w:rFonts w:asciiTheme="majorBidi" w:eastAsia="Times New Roman" w:hAnsiTheme="majorBidi" w:cstheme="majorBidi"/>
          <w:color w:val="1A1A1A"/>
          <w:sz w:val="24"/>
          <w:szCs w:val="24"/>
          <w:lang w:val="en-US"/>
        </w:rPr>
        <w:t xml:space="preserve"> </w:t>
      </w:r>
      <w:proofErr w:type="spellStart"/>
      <w:r w:rsidRPr="00550165">
        <w:rPr>
          <w:rFonts w:asciiTheme="majorBidi" w:eastAsia="Times New Roman" w:hAnsiTheme="majorBidi" w:cstheme="majorBidi"/>
          <w:color w:val="1A1A1A"/>
          <w:sz w:val="24"/>
          <w:szCs w:val="24"/>
          <w:lang w:val="en-US"/>
        </w:rPr>
        <w:t>väär</w:t>
      </w:r>
      <w:proofErr w:type="spellEnd"/>
      <w:r w:rsidRPr="00550165">
        <w:rPr>
          <w:rFonts w:asciiTheme="majorBidi" w:eastAsia="Times New Roman" w:hAnsiTheme="majorBidi" w:cstheme="majorBidi"/>
          <w:color w:val="1A1A1A"/>
          <w:sz w:val="24"/>
          <w:szCs w:val="24"/>
          <w:lang w:val="en-US"/>
        </w:rPr>
        <w:t xml:space="preserve"> on </w:t>
      </w:r>
      <w:proofErr w:type="spellStart"/>
      <w:r w:rsidRPr="00550165">
        <w:rPr>
          <w:rFonts w:asciiTheme="majorBidi" w:eastAsia="Times New Roman" w:hAnsiTheme="majorBidi" w:cstheme="majorBidi"/>
          <w:color w:val="1A1A1A"/>
          <w:sz w:val="24"/>
          <w:szCs w:val="24"/>
          <w:lang w:val="en-US"/>
        </w:rPr>
        <w:t>seis</w:t>
      </w:r>
      <w:r>
        <w:rPr>
          <w:rFonts w:asciiTheme="majorBidi" w:eastAsia="Times New Roman" w:hAnsiTheme="majorBidi" w:cstheme="majorBidi"/>
          <w:color w:val="1A1A1A"/>
          <w:sz w:val="24"/>
          <w:szCs w:val="24"/>
          <w:lang w:val="en-US"/>
        </w:rPr>
        <w:t>ukoht</w:t>
      </w:r>
      <w:proofErr w:type="spellEnd"/>
      <w:r>
        <w:rPr>
          <w:rFonts w:asciiTheme="majorBidi" w:eastAsia="Times New Roman" w:hAnsiTheme="majorBidi" w:cstheme="majorBidi"/>
          <w:color w:val="1A1A1A"/>
          <w:sz w:val="24"/>
          <w:szCs w:val="24"/>
          <w:lang w:val="en-US"/>
        </w:rPr>
        <w:t xml:space="preserve">, et </w:t>
      </w:r>
      <w:proofErr w:type="spellStart"/>
      <w:r>
        <w:rPr>
          <w:rFonts w:asciiTheme="majorBidi" w:eastAsia="Times New Roman" w:hAnsiTheme="majorBidi" w:cstheme="majorBidi"/>
          <w:color w:val="1A1A1A"/>
          <w:sz w:val="24"/>
          <w:szCs w:val="24"/>
          <w:lang w:val="en-US"/>
        </w:rPr>
        <w:t>konkreetsed</w:t>
      </w:r>
      <w:proofErr w:type="spellEnd"/>
      <w:r>
        <w:rPr>
          <w:rFonts w:asciiTheme="majorBidi" w:eastAsia="Times New Roman" w:hAnsiTheme="majorBidi" w:cstheme="majorBidi"/>
          <w:color w:val="1A1A1A"/>
          <w:sz w:val="24"/>
          <w:szCs w:val="24"/>
          <w:lang w:val="en-US"/>
        </w:rPr>
        <w:t xml:space="preserve"> </w:t>
      </w:r>
      <w:proofErr w:type="spellStart"/>
      <w:r>
        <w:rPr>
          <w:rFonts w:asciiTheme="majorBidi" w:eastAsia="Times New Roman" w:hAnsiTheme="majorBidi" w:cstheme="majorBidi"/>
          <w:color w:val="1A1A1A"/>
          <w:sz w:val="24"/>
          <w:szCs w:val="24"/>
          <w:lang w:val="en-US"/>
        </w:rPr>
        <w:t>korrektsiooni</w:t>
      </w:r>
      <w:proofErr w:type="spellEnd"/>
      <w:r>
        <w:rPr>
          <w:rFonts w:asciiTheme="majorBidi" w:eastAsia="Times New Roman" w:hAnsiTheme="majorBidi" w:cstheme="majorBidi"/>
          <w:color w:val="1A1A1A"/>
          <w:sz w:val="24"/>
          <w:szCs w:val="24"/>
          <w:lang w:val="en-US"/>
        </w:rPr>
        <w:t xml:space="preserve"> </w:t>
      </w:r>
      <w:proofErr w:type="spellStart"/>
      <w:r>
        <w:rPr>
          <w:rFonts w:asciiTheme="majorBidi" w:eastAsia="Times New Roman" w:hAnsiTheme="majorBidi" w:cstheme="majorBidi"/>
          <w:color w:val="1A1A1A"/>
          <w:sz w:val="24"/>
          <w:szCs w:val="24"/>
          <w:lang w:val="en-US"/>
        </w:rPr>
        <w:t>kohaldamise</w:t>
      </w:r>
      <w:proofErr w:type="spellEnd"/>
      <w:r>
        <w:rPr>
          <w:rFonts w:asciiTheme="majorBidi" w:eastAsia="Times New Roman" w:hAnsiTheme="majorBidi" w:cstheme="majorBidi"/>
          <w:color w:val="1A1A1A"/>
          <w:sz w:val="24"/>
          <w:szCs w:val="24"/>
          <w:lang w:val="en-US"/>
        </w:rPr>
        <w:t xml:space="preserve"> </w:t>
      </w:r>
      <w:proofErr w:type="spellStart"/>
      <w:r>
        <w:rPr>
          <w:rFonts w:asciiTheme="majorBidi" w:eastAsia="Times New Roman" w:hAnsiTheme="majorBidi" w:cstheme="majorBidi"/>
          <w:color w:val="1A1A1A"/>
          <w:sz w:val="24"/>
          <w:szCs w:val="24"/>
          <w:lang w:val="en-US"/>
        </w:rPr>
        <w:t>protsendimäärad</w:t>
      </w:r>
      <w:proofErr w:type="spellEnd"/>
      <w:r>
        <w:rPr>
          <w:rFonts w:asciiTheme="majorBidi" w:eastAsia="Times New Roman" w:hAnsiTheme="majorBidi" w:cstheme="majorBidi"/>
          <w:color w:val="1A1A1A"/>
          <w:sz w:val="24"/>
          <w:szCs w:val="24"/>
          <w:lang w:val="en-US"/>
        </w:rPr>
        <w:t xml:space="preserve"> on </w:t>
      </w:r>
      <w:proofErr w:type="spellStart"/>
      <w:r>
        <w:rPr>
          <w:rFonts w:asciiTheme="majorBidi" w:eastAsia="Times New Roman" w:hAnsiTheme="majorBidi" w:cstheme="majorBidi"/>
          <w:color w:val="1A1A1A"/>
          <w:sz w:val="24"/>
          <w:szCs w:val="24"/>
          <w:lang w:val="en-US"/>
        </w:rPr>
        <w:t>kohustuslikud</w:t>
      </w:r>
      <w:proofErr w:type="spellEnd"/>
      <w:r>
        <w:rPr>
          <w:rFonts w:asciiTheme="majorBidi" w:eastAsia="Times New Roman" w:hAnsiTheme="majorBidi" w:cstheme="majorBidi"/>
          <w:color w:val="1A1A1A"/>
          <w:sz w:val="24"/>
          <w:szCs w:val="24"/>
          <w:lang w:val="en-US"/>
        </w:rPr>
        <w:t>.</w:t>
      </w:r>
      <w:r w:rsidRPr="00550165">
        <w:rPr>
          <w:rFonts w:asciiTheme="majorBidi" w:eastAsia="Times New Roman" w:hAnsiTheme="majorBidi" w:cstheme="majorBidi"/>
          <w:color w:val="1A1A1A"/>
          <w:sz w:val="24"/>
          <w:szCs w:val="24"/>
          <w:lang w:val="en-US"/>
        </w:rPr>
        <w:t xml:space="preserve"> </w:t>
      </w:r>
    </w:p>
    <w:p w14:paraId="73E42E3A" w14:textId="77777777" w:rsidR="00550165" w:rsidRPr="00550165" w:rsidRDefault="00550165" w:rsidP="00550165">
      <w:pPr>
        <w:pStyle w:val="Default"/>
        <w:jc w:val="both"/>
        <w:rPr>
          <w:rFonts w:asciiTheme="majorBidi" w:hAnsiTheme="majorBidi" w:cstheme="majorBidi"/>
          <w:lang w:val="en-US"/>
        </w:rPr>
      </w:pPr>
    </w:p>
    <w:p w14:paraId="44935F27" w14:textId="3E62EB28" w:rsidR="00F528D9" w:rsidRDefault="00F528D9" w:rsidP="00F528D9">
      <w:pPr>
        <w:pStyle w:val="Default"/>
        <w:spacing w:line="360" w:lineRule="auto"/>
        <w:jc w:val="both"/>
        <w:rPr>
          <w:rFonts w:asciiTheme="majorBidi" w:hAnsiTheme="majorBidi" w:cstheme="majorBidi"/>
          <w:i/>
          <w:iCs/>
        </w:rPr>
      </w:pPr>
      <w:r>
        <w:rPr>
          <w:rFonts w:asciiTheme="majorBidi" w:hAnsiTheme="majorBidi" w:cstheme="majorBidi"/>
        </w:rPr>
        <w:t xml:space="preserve">Riigikohus on ka juba varem, asjas nr 3-20-1150 leidnud: </w:t>
      </w:r>
      <w:r w:rsidRPr="00DB4EC1">
        <w:rPr>
          <w:rFonts w:asciiTheme="majorBidi" w:hAnsiTheme="majorBidi" w:cstheme="majorBidi"/>
          <w:i/>
          <w:iCs/>
        </w:rPr>
        <w:t>RHS § 3 p 1 ja 2 ning nendega üle võetud EL normidest ei tulene keeldu neist põhimõtetest vähemalgi määral taganeda.</w:t>
      </w:r>
    </w:p>
    <w:p w14:paraId="64B63DB2" w14:textId="77777777" w:rsidR="00F528D9" w:rsidRDefault="00F528D9" w:rsidP="00F528D9">
      <w:pPr>
        <w:pStyle w:val="Default"/>
        <w:jc w:val="both"/>
        <w:rPr>
          <w:rFonts w:asciiTheme="majorBidi" w:hAnsiTheme="majorBidi" w:cstheme="majorBidi"/>
          <w:i/>
          <w:iCs/>
        </w:rPr>
      </w:pPr>
    </w:p>
    <w:p w14:paraId="3E69D066" w14:textId="77777777" w:rsidR="00F528D9" w:rsidRPr="00BD737F" w:rsidRDefault="00F528D9" w:rsidP="00F528D9">
      <w:pPr>
        <w:pStyle w:val="Default"/>
        <w:spacing w:line="360" w:lineRule="auto"/>
        <w:jc w:val="both"/>
        <w:rPr>
          <w:rFonts w:asciiTheme="majorBidi" w:hAnsiTheme="majorBidi" w:cstheme="majorBidi"/>
          <w:i/>
          <w:iCs/>
        </w:rPr>
      </w:pPr>
      <w:r w:rsidRPr="00BD737F">
        <w:rPr>
          <w:rFonts w:asciiTheme="majorBidi" w:hAnsiTheme="majorBidi" w:cstheme="majorBidi"/>
        </w:rPr>
        <w:t>Märkida tuleb</w:t>
      </w:r>
      <w:r>
        <w:rPr>
          <w:rFonts w:asciiTheme="majorBidi" w:hAnsiTheme="majorBidi" w:cstheme="majorBidi"/>
        </w:rPr>
        <w:t xml:space="preserve"> ka</w:t>
      </w:r>
      <w:r w:rsidRPr="00BD737F">
        <w:rPr>
          <w:rFonts w:asciiTheme="majorBidi" w:hAnsiTheme="majorBidi" w:cstheme="majorBidi"/>
        </w:rPr>
        <w:t xml:space="preserve">, et hankijad on tihti ajalise surve all ning riigihankeõigus on keeruline valdkond, kus on kerge eksida ning põhjendamatu on hankija karistamine iga väiksemagi eksimuse eest. </w:t>
      </w:r>
    </w:p>
    <w:p w14:paraId="7C6CA0C2" w14:textId="77777777" w:rsidR="00F528D9" w:rsidRDefault="00F528D9" w:rsidP="00E01865">
      <w:pPr>
        <w:pStyle w:val="Default"/>
        <w:jc w:val="both"/>
        <w:rPr>
          <w:rFonts w:asciiTheme="majorBidi" w:hAnsiTheme="majorBidi" w:cstheme="majorBidi"/>
          <w:b/>
          <w:bCs/>
        </w:rPr>
      </w:pPr>
    </w:p>
    <w:p w14:paraId="6E602C28" w14:textId="77777777" w:rsidR="00F528D9" w:rsidRDefault="00F528D9" w:rsidP="00F528D9">
      <w:pPr>
        <w:pStyle w:val="Default"/>
        <w:spacing w:line="360" w:lineRule="auto"/>
        <w:jc w:val="both"/>
        <w:rPr>
          <w:rFonts w:asciiTheme="majorBidi" w:hAnsiTheme="majorBidi" w:cstheme="majorBidi"/>
        </w:rPr>
      </w:pPr>
      <w:r w:rsidRPr="00DD6F24">
        <w:rPr>
          <w:rFonts w:asciiTheme="majorBidi" w:hAnsiTheme="majorBidi" w:cstheme="majorBidi"/>
          <w:b/>
          <w:bCs/>
        </w:rPr>
        <w:t>4.</w:t>
      </w:r>
      <w:r>
        <w:rPr>
          <w:rFonts w:asciiTheme="majorBidi" w:hAnsiTheme="majorBidi" w:cstheme="majorBidi"/>
          <w:b/>
          <w:bCs/>
        </w:rPr>
        <w:t>2</w:t>
      </w:r>
      <w:r w:rsidRPr="00DD6F24">
        <w:rPr>
          <w:rFonts w:asciiTheme="majorBidi" w:hAnsiTheme="majorBidi" w:cstheme="majorBidi"/>
          <w:b/>
          <w:bCs/>
        </w:rPr>
        <w:t xml:space="preserve">. </w:t>
      </w:r>
      <w:r w:rsidRPr="00DD6F24">
        <w:rPr>
          <w:rFonts w:asciiTheme="majorBidi" w:hAnsiTheme="majorBidi" w:cstheme="majorBidi"/>
        </w:rPr>
        <w:t xml:space="preserve">Rakendusüksus märgib küll, et kohaldab finantskorrektsioooni tegemisel soodsamat seaduse/määruse redaktsiooni, kuid kohaldas </w:t>
      </w:r>
      <w:r>
        <w:rPr>
          <w:rFonts w:asciiTheme="majorBidi" w:hAnsiTheme="majorBidi" w:cstheme="majorBidi"/>
        </w:rPr>
        <w:t xml:space="preserve">siiski vastuoluliselt </w:t>
      </w:r>
      <w:r w:rsidRPr="00DD6F24">
        <w:rPr>
          <w:rFonts w:asciiTheme="majorBidi" w:hAnsiTheme="majorBidi" w:cstheme="majorBidi"/>
        </w:rPr>
        <w:t>kõige rangemat – 25 % määra</w:t>
      </w:r>
      <w:r>
        <w:rPr>
          <w:rFonts w:asciiTheme="majorBidi" w:hAnsiTheme="majorBidi" w:cstheme="majorBidi"/>
        </w:rPr>
        <w:t xml:space="preserve">. </w:t>
      </w:r>
    </w:p>
    <w:p w14:paraId="7A8AFA22" w14:textId="77777777" w:rsidR="00F528D9" w:rsidRDefault="00F528D9" w:rsidP="00F528D9">
      <w:pPr>
        <w:pStyle w:val="Default"/>
        <w:jc w:val="both"/>
        <w:rPr>
          <w:rFonts w:asciiTheme="majorBidi" w:hAnsiTheme="majorBidi" w:cstheme="majorBidi"/>
        </w:rPr>
      </w:pPr>
    </w:p>
    <w:p w14:paraId="40AAD114" w14:textId="77777777" w:rsidR="00F528D9" w:rsidRDefault="00F528D9" w:rsidP="00F528D9">
      <w:pPr>
        <w:pStyle w:val="Default"/>
        <w:spacing w:line="360" w:lineRule="auto"/>
        <w:jc w:val="both"/>
        <w:rPr>
          <w:rFonts w:ascii="Times New Roman" w:hAnsi="Times New Roman" w:cs="Times New Roman"/>
          <w:sz w:val="23"/>
          <w:szCs w:val="23"/>
        </w:rPr>
      </w:pPr>
      <w:r w:rsidRPr="00370F17">
        <w:rPr>
          <w:rFonts w:ascii="Times New Roman" w:hAnsi="Times New Roman" w:cs="Times New Roman"/>
        </w:rPr>
        <w:t>Rakendusüksus märgib, et k</w:t>
      </w:r>
      <w:r w:rsidRPr="00370F17">
        <w:rPr>
          <w:rFonts w:ascii="Times New Roman" w:hAnsi="Times New Roman" w:cs="Times New Roman"/>
          <w:sz w:val="23"/>
          <w:szCs w:val="23"/>
        </w:rPr>
        <w:t>una riigihankes nr 253614 on tuvastatud kaks rikkumist, millest punktis 1.1 käsitletud rikkumise osas peab rakendusüksus põhjendatuks kohaldada 10-protsendilist ja punktis 2.1 käsitletud rikkumise osas 25-protsendilist korrektsiooni määra, siis rakendatakse riigihanke nr 253614 puhul tervikuna finantskorrektsiooni määra 25% ulatuses.</w:t>
      </w:r>
      <w:r>
        <w:rPr>
          <w:rFonts w:ascii="Times New Roman" w:hAnsi="Times New Roman" w:cs="Times New Roman"/>
          <w:sz w:val="23"/>
          <w:szCs w:val="23"/>
        </w:rPr>
        <w:t xml:space="preserve"> </w:t>
      </w:r>
    </w:p>
    <w:p w14:paraId="7423C74D" w14:textId="77777777" w:rsidR="00F528D9" w:rsidRDefault="00F528D9" w:rsidP="00F528D9">
      <w:pPr>
        <w:pStyle w:val="Default"/>
        <w:jc w:val="both"/>
        <w:rPr>
          <w:rFonts w:ascii="Times New Roman" w:hAnsi="Times New Roman" w:cs="Times New Roman"/>
          <w:sz w:val="23"/>
          <w:szCs w:val="23"/>
        </w:rPr>
      </w:pPr>
    </w:p>
    <w:p w14:paraId="1BA1C96A" w14:textId="77777777" w:rsidR="00F528D9" w:rsidRDefault="00F528D9" w:rsidP="00F528D9">
      <w:pPr>
        <w:pStyle w:val="Default"/>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Kõnealuste rikkumiste puhul, kui süüvida nende sisusse, on selliste määrade kohaldamine ilmselgelt ebamõistlik ja ebaproportisoonaalne – tegemist on ilmselge ülereageerimisega. </w:t>
      </w:r>
    </w:p>
    <w:p w14:paraId="52704D49" w14:textId="77777777" w:rsidR="00E01865" w:rsidRPr="00E01865" w:rsidRDefault="00E01865" w:rsidP="00E01865">
      <w:pPr>
        <w:pStyle w:val="Default"/>
        <w:jc w:val="both"/>
        <w:rPr>
          <w:rFonts w:ascii="Times New Roman" w:hAnsi="Times New Roman" w:cs="Times New Roman"/>
        </w:rPr>
      </w:pPr>
    </w:p>
    <w:p w14:paraId="0B016838" w14:textId="1B1AB0A3" w:rsidR="00E01865" w:rsidRDefault="00E01865" w:rsidP="00E01865">
      <w:pPr>
        <w:pStyle w:val="Default"/>
        <w:spacing w:line="360" w:lineRule="auto"/>
        <w:jc w:val="both"/>
        <w:rPr>
          <w:rFonts w:asciiTheme="majorBidi" w:hAnsiTheme="majorBidi" w:cstheme="majorBidi"/>
        </w:rPr>
      </w:pPr>
      <w:r w:rsidRPr="00E01865">
        <w:rPr>
          <w:rFonts w:ascii="Times New Roman" w:hAnsi="Times New Roman" w:cs="Times New Roman"/>
        </w:rPr>
        <w:t>O</w:t>
      </w:r>
      <w:r w:rsidRPr="00E01865">
        <w:rPr>
          <w:rFonts w:asciiTheme="majorBidi" w:hAnsiTheme="majorBidi" w:cstheme="majorBidi"/>
        </w:rPr>
        <w:t>tsuse alapunkti 1.1.1 esimeses juhtumi</w:t>
      </w:r>
      <w:r w:rsidRPr="00E01865">
        <w:rPr>
          <w:rFonts w:asciiTheme="majorBidi" w:hAnsiTheme="majorBidi" w:cstheme="majorBidi"/>
          <w:b/>
          <w:bCs/>
        </w:rPr>
        <w:t xml:space="preserve"> </w:t>
      </w:r>
      <w:r w:rsidRPr="00E01865">
        <w:rPr>
          <w:rFonts w:asciiTheme="majorBidi" w:hAnsiTheme="majorBidi" w:cstheme="majorBidi"/>
        </w:rPr>
        <w:t xml:space="preserve">osas hindas rakendusüksus veelkord toetuse saaja poolt järelevalvemenetluse ja finantskorrektsiooni otsuse eelnõu raames antud selgitusi ning jõudis järeldusele, et antud juhtumil oli RHS § 82 lõike 2 kohane muudatus mitteoluline ja lubatav ning finantsmõju mitteomav. </w:t>
      </w:r>
      <w:r>
        <w:rPr>
          <w:rFonts w:asciiTheme="majorBidi" w:hAnsiTheme="majorBidi" w:cstheme="majorBidi"/>
        </w:rPr>
        <w:t>A</w:t>
      </w:r>
      <w:r w:rsidRPr="00E01865">
        <w:rPr>
          <w:rFonts w:asciiTheme="majorBidi" w:hAnsiTheme="majorBidi" w:cstheme="majorBidi"/>
        </w:rPr>
        <w:t xml:space="preserve">ntud rikkumise osas finantskorrektsiooni ei </w:t>
      </w:r>
      <w:r>
        <w:rPr>
          <w:rFonts w:asciiTheme="majorBidi" w:hAnsiTheme="majorBidi" w:cstheme="majorBidi"/>
        </w:rPr>
        <w:t>kohaldatud, mistõttu oleks RTK pidanud ka seda tervikuna korrektsiooni määramisel arvestama.</w:t>
      </w:r>
    </w:p>
    <w:p w14:paraId="2C2EF604" w14:textId="77777777" w:rsidR="00E01865" w:rsidRDefault="00E01865" w:rsidP="00E01865">
      <w:pPr>
        <w:pStyle w:val="Default"/>
        <w:jc w:val="both"/>
        <w:rPr>
          <w:rFonts w:ascii="Times New Roman" w:hAnsi="Times New Roman" w:cs="Times New Roman"/>
          <w:sz w:val="23"/>
          <w:szCs w:val="23"/>
        </w:rPr>
      </w:pPr>
    </w:p>
    <w:p w14:paraId="4EB0F51D" w14:textId="0723E19E" w:rsidR="00F528D9" w:rsidRPr="00BD737F" w:rsidRDefault="00E01865" w:rsidP="00F528D9">
      <w:pPr>
        <w:pStyle w:val="Default"/>
        <w:spacing w:line="360" w:lineRule="auto"/>
        <w:jc w:val="both"/>
        <w:rPr>
          <w:rFonts w:asciiTheme="majorBidi" w:hAnsiTheme="majorBidi" w:cstheme="majorBidi"/>
          <w:u w:val="single"/>
        </w:rPr>
      </w:pPr>
      <w:r>
        <w:rPr>
          <w:rFonts w:ascii="Times New Roman" w:hAnsi="Times New Roman" w:cs="Times New Roman"/>
          <w:u w:val="single"/>
        </w:rPr>
        <w:t>Kokkuvõtvalt</w:t>
      </w:r>
      <w:r w:rsidR="00F528D9" w:rsidRPr="00BD737F">
        <w:rPr>
          <w:rFonts w:ascii="Times New Roman" w:hAnsi="Times New Roman" w:cs="Times New Roman"/>
          <w:u w:val="single"/>
        </w:rPr>
        <w:t xml:space="preserve"> palub hankija jätta </w:t>
      </w:r>
      <w:r w:rsidR="00F528D9">
        <w:rPr>
          <w:rFonts w:ascii="Times New Roman" w:hAnsi="Times New Roman" w:cs="Times New Roman"/>
          <w:u w:val="single"/>
        </w:rPr>
        <w:t>f</w:t>
      </w:r>
      <w:r w:rsidR="00F528D9" w:rsidRPr="00BD737F">
        <w:rPr>
          <w:rFonts w:ascii="Times New Roman" w:hAnsi="Times New Roman" w:cs="Times New Roman"/>
          <w:u w:val="single"/>
        </w:rPr>
        <w:t xml:space="preserve">inantskorrektsiooni tegemise ja taotluse rahuldamise otsuse muutmise </w:t>
      </w:r>
      <w:r w:rsidR="00F528D9" w:rsidRPr="00BD737F">
        <w:rPr>
          <w:rFonts w:asciiTheme="majorBidi" w:hAnsiTheme="majorBidi" w:cstheme="majorBidi"/>
          <w:u w:val="single"/>
        </w:rPr>
        <w:t>otsus tegemata.</w:t>
      </w:r>
    </w:p>
    <w:p w14:paraId="6445FAC5" w14:textId="77777777" w:rsidR="00F528D9" w:rsidRDefault="00F528D9" w:rsidP="002D7467">
      <w:pPr>
        <w:spacing w:after="0" w:line="360" w:lineRule="auto"/>
        <w:jc w:val="both"/>
        <w:rPr>
          <w:rFonts w:ascii="Times New Roman" w:hAnsi="Times New Roman" w:cs="Times New Roman"/>
          <w:b/>
          <w:bCs/>
          <w:sz w:val="24"/>
          <w:szCs w:val="24"/>
          <w:u w:val="single"/>
        </w:rPr>
      </w:pPr>
    </w:p>
    <w:p w14:paraId="23DD6108" w14:textId="59AC6D8B" w:rsidR="002D7467" w:rsidRPr="00145714" w:rsidRDefault="002D7467" w:rsidP="002D7467">
      <w:pPr>
        <w:spacing w:after="0" w:line="360" w:lineRule="auto"/>
        <w:jc w:val="both"/>
        <w:rPr>
          <w:rFonts w:ascii="Times New Roman" w:hAnsi="Times New Roman" w:cs="Times New Roman"/>
          <w:sz w:val="24"/>
          <w:szCs w:val="24"/>
          <w:u w:val="single"/>
        </w:rPr>
      </w:pPr>
      <w:r w:rsidRPr="002D7467">
        <w:rPr>
          <w:rFonts w:ascii="Times New Roman" w:hAnsi="Times New Roman" w:cs="Times New Roman"/>
          <w:b/>
          <w:bCs/>
          <w:sz w:val="24"/>
          <w:szCs w:val="24"/>
          <w:u w:val="single"/>
        </w:rPr>
        <w:t>5.</w:t>
      </w:r>
      <w:r w:rsidRPr="002D7467">
        <w:rPr>
          <w:rFonts w:ascii="Times New Roman" w:hAnsi="Times New Roman" w:cs="Times New Roman"/>
          <w:b/>
          <w:bCs/>
          <w:sz w:val="24"/>
          <w:szCs w:val="24"/>
          <w:u w:val="single"/>
        </w:rPr>
        <w:t xml:space="preserve"> Eeltoodu põhjal leiab hankija, et finantskorrektsiooni rakendamine ei ole põhjendatud, </w:t>
      </w:r>
      <w:r w:rsidRPr="00145714">
        <w:rPr>
          <w:rFonts w:ascii="Times New Roman" w:hAnsi="Times New Roman" w:cs="Times New Roman"/>
          <w:b/>
          <w:bCs/>
          <w:sz w:val="24"/>
          <w:szCs w:val="24"/>
          <w:u w:val="single"/>
        </w:rPr>
        <w:t>ku</w:t>
      </w:r>
      <w:r>
        <w:rPr>
          <w:rFonts w:ascii="Times New Roman" w:hAnsi="Times New Roman" w:cs="Times New Roman"/>
          <w:b/>
          <w:bCs/>
          <w:sz w:val="24"/>
          <w:szCs w:val="24"/>
          <w:u w:val="single"/>
        </w:rPr>
        <w:t>na</w:t>
      </w:r>
      <w:r w:rsidRPr="00145714">
        <w:rPr>
          <w:rFonts w:ascii="Times New Roman" w:hAnsi="Times New Roman" w:cs="Times New Roman"/>
          <w:b/>
          <w:bCs/>
          <w:sz w:val="24"/>
          <w:szCs w:val="24"/>
          <w:u w:val="single"/>
        </w:rPr>
        <w:t xml:space="preserve"> puuduvad </w:t>
      </w:r>
      <w:r>
        <w:rPr>
          <w:rFonts w:ascii="Times New Roman" w:hAnsi="Times New Roman" w:cs="Times New Roman"/>
          <w:b/>
          <w:bCs/>
          <w:sz w:val="24"/>
          <w:szCs w:val="24"/>
          <w:u w:val="single"/>
        </w:rPr>
        <w:t>selle e</w:t>
      </w:r>
      <w:r w:rsidRPr="00145714">
        <w:rPr>
          <w:rFonts w:ascii="Times New Roman" w:hAnsi="Times New Roman" w:cs="Times New Roman"/>
          <w:b/>
          <w:bCs/>
          <w:sz w:val="24"/>
          <w:szCs w:val="24"/>
          <w:u w:val="single"/>
        </w:rPr>
        <w:t xml:space="preserve">eldused. </w:t>
      </w:r>
    </w:p>
    <w:p w14:paraId="7EE03CB4" w14:textId="77777777" w:rsidR="002D7467" w:rsidRDefault="002D7467" w:rsidP="002D7467">
      <w:pPr>
        <w:spacing w:after="0" w:line="240" w:lineRule="auto"/>
        <w:jc w:val="both"/>
        <w:outlineLvl w:val="2"/>
        <w:rPr>
          <w:rFonts w:ascii="Times New Roman" w:eastAsia="Times New Roman" w:hAnsi="Times New Roman" w:cs="Times New Roman"/>
          <w:sz w:val="24"/>
          <w:szCs w:val="24"/>
          <w:lang w:eastAsia="et-EE"/>
        </w:rPr>
      </w:pPr>
    </w:p>
    <w:p w14:paraId="7B85CC8F" w14:textId="700B4408" w:rsidR="002D7467" w:rsidRPr="00C75A1B" w:rsidRDefault="002D7467" w:rsidP="002D7467">
      <w:pPr>
        <w:spacing w:after="100" w:afterAutospacing="1" w:line="360" w:lineRule="auto"/>
        <w:jc w:val="both"/>
        <w:outlineLvl w:val="2"/>
        <w:rPr>
          <w:rFonts w:ascii="Times New Roman" w:hAnsi="Times New Roman" w:cs="Times New Roman"/>
          <w:b/>
          <w:bCs/>
          <w:color w:val="202020"/>
          <w:sz w:val="24"/>
          <w:szCs w:val="24"/>
          <w:u w:val="single"/>
          <w:shd w:val="clear" w:color="auto" w:fill="FFFFFF"/>
        </w:rPr>
      </w:pPr>
      <w:r>
        <w:rPr>
          <w:rFonts w:ascii="Times New Roman" w:hAnsi="Times New Roman" w:cs="Times New Roman"/>
          <w:b/>
          <w:bCs/>
          <w:color w:val="202020"/>
          <w:sz w:val="24"/>
          <w:szCs w:val="24"/>
          <w:u w:val="single"/>
          <w:shd w:val="clear" w:color="auto" w:fill="FFFFFF"/>
        </w:rPr>
        <w:t>6</w:t>
      </w:r>
      <w:r w:rsidRPr="00C75A1B">
        <w:rPr>
          <w:rFonts w:ascii="Times New Roman" w:hAnsi="Times New Roman" w:cs="Times New Roman"/>
          <w:b/>
          <w:bCs/>
          <w:color w:val="202020"/>
          <w:sz w:val="24"/>
          <w:szCs w:val="24"/>
          <w:u w:val="single"/>
          <w:shd w:val="clear" w:color="auto" w:fill="FFFFFF"/>
        </w:rPr>
        <w:t>. Vaide esitaja kinnitus</w:t>
      </w:r>
    </w:p>
    <w:p w14:paraId="57057DDD" w14:textId="77777777" w:rsidR="002D7467" w:rsidRPr="00C75A1B" w:rsidRDefault="002D7467" w:rsidP="002D7467">
      <w:pPr>
        <w:spacing w:after="100" w:afterAutospacing="1" w:line="360" w:lineRule="auto"/>
        <w:jc w:val="both"/>
        <w:outlineLvl w:val="2"/>
        <w:rPr>
          <w:rFonts w:ascii="Times New Roman" w:eastAsia="Times New Roman" w:hAnsi="Times New Roman" w:cs="Times New Roman"/>
          <w:sz w:val="24"/>
          <w:szCs w:val="24"/>
          <w:u w:val="single"/>
          <w:lang w:eastAsia="et-EE"/>
        </w:rPr>
      </w:pPr>
      <w:r w:rsidRPr="00C75A1B">
        <w:rPr>
          <w:rFonts w:ascii="Times New Roman" w:hAnsi="Times New Roman" w:cs="Times New Roman"/>
          <w:color w:val="202020"/>
          <w:sz w:val="24"/>
          <w:szCs w:val="24"/>
          <w:u w:val="single"/>
          <w:shd w:val="clear" w:color="auto" w:fill="FFFFFF"/>
        </w:rPr>
        <w:t>Vaide esitaja kinnitab, et vaieldavas asjas ei ole jõustunud kohtuotsust ega toimu kohtumenetlust.</w:t>
      </w:r>
    </w:p>
    <w:p w14:paraId="08BA6121" w14:textId="104275A6" w:rsidR="002D7467" w:rsidRPr="00F64CA2" w:rsidRDefault="002D7467" w:rsidP="002D7467">
      <w:pPr>
        <w:autoSpaceDE w:val="0"/>
        <w:autoSpaceDN w:val="0"/>
        <w:adjustRightInd w:val="0"/>
        <w:spacing w:after="0" w:line="240" w:lineRule="auto"/>
        <w:rPr>
          <w:rFonts w:ascii="Times New Roman" w:eastAsia="Times New Roman" w:hAnsi="Times New Roman" w:cs="Times New Roman"/>
          <w:b/>
          <w:bCs/>
          <w:sz w:val="24"/>
          <w:szCs w:val="24"/>
          <w:u w:val="single"/>
          <w:lang w:eastAsia="et-EE"/>
        </w:rPr>
      </w:pPr>
      <w:r>
        <w:rPr>
          <w:rFonts w:ascii="Times New Roman" w:eastAsia="Times New Roman" w:hAnsi="Times New Roman" w:cs="Times New Roman"/>
          <w:b/>
          <w:bCs/>
          <w:sz w:val="24"/>
          <w:szCs w:val="24"/>
          <w:u w:val="single"/>
          <w:lang w:eastAsia="et-EE"/>
        </w:rPr>
        <w:t>7</w:t>
      </w:r>
      <w:r w:rsidRPr="00F64CA2">
        <w:rPr>
          <w:rFonts w:ascii="Times New Roman" w:eastAsia="Times New Roman" w:hAnsi="Times New Roman" w:cs="Times New Roman"/>
          <w:b/>
          <w:bCs/>
          <w:sz w:val="24"/>
          <w:szCs w:val="24"/>
          <w:u w:val="single"/>
          <w:lang w:eastAsia="et-EE"/>
        </w:rPr>
        <w:t>. Vaide esitaja taotlus</w:t>
      </w:r>
    </w:p>
    <w:p w14:paraId="712CDA4B" w14:textId="77777777" w:rsidR="002D7467" w:rsidRPr="007805FE" w:rsidRDefault="002D7467" w:rsidP="002D7467">
      <w:pPr>
        <w:autoSpaceDE w:val="0"/>
        <w:autoSpaceDN w:val="0"/>
        <w:adjustRightInd w:val="0"/>
        <w:spacing w:after="0" w:line="240" w:lineRule="auto"/>
        <w:rPr>
          <w:rFonts w:ascii="Times New Roman" w:eastAsia="Times New Roman" w:hAnsi="Times New Roman" w:cs="Times New Roman"/>
          <w:sz w:val="24"/>
          <w:szCs w:val="24"/>
          <w:lang w:eastAsia="et-EE"/>
        </w:rPr>
      </w:pPr>
    </w:p>
    <w:p w14:paraId="60BF6EFF" w14:textId="77777777" w:rsidR="002D7467" w:rsidRPr="00F64CA2" w:rsidRDefault="002D7467" w:rsidP="00CF3656">
      <w:pPr>
        <w:autoSpaceDE w:val="0"/>
        <w:autoSpaceDN w:val="0"/>
        <w:adjustRightInd w:val="0"/>
        <w:spacing w:after="0" w:line="240" w:lineRule="auto"/>
        <w:rPr>
          <w:rFonts w:ascii="Times New Roman" w:eastAsia="Times New Roman" w:hAnsi="Times New Roman" w:cs="Times New Roman"/>
          <w:b/>
          <w:bCs/>
          <w:sz w:val="24"/>
          <w:szCs w:val="24"/>
          <w:lang w:eastAsia="et-EE"/>
        </w:rPr>
      </w:pPr>
    </w:p>
    <w:p w14:paraId="2B12214D" w14:textId="77777777" w:rsidR="002D7467" w:rsidRPr="00F64CA2" w:rsidRDefault="002D7467" w:rsidP="002D7467">
      <w:pPr>
        <w:autoSpaceDE w:val="0"/>
        <w:autoSpaceDN w:val="0"/>
        <w:adjustRightInd w:val="0"/>
        <w:spacing w:after="0" w:line="240" w:lineRule="auto"/>
        <w:rPr>
          <w:rFonts w:ascii="Times New Roman" w:eastAsia="Times New Roman" w:hAnsi="Times New Roman" w:cs="Times New Roman"/>
          <w:b/>
          <w:bCs/>
          <w:sz w:val="24"/>
          <w:szCs w:val="24"/>
          <w:lang w:eastAsia="et-EE"/>
        </w:rPr>
      </w:pPr>
      <w:r w:rsidRPr="00F64CA2">
        <w:rPr>
          <w:rFonts w:ascii="Times New Roman" w:eastAsia="Times New Roman" w:hAnsi="Times New Roman" w:cs="Times New Roman"/>
          <w:b/>
          <w:bCs/>
          <w:sz w:val="24"/>
          <w:szCs w:val="24"/>
          <w:lang w:eastAsia="et-EE"/>
        </w:rPr>
        <w:t>PALUME:</w:t>
      </w:r>
    </w:p>
    <w:p w14:paraId="719459B1" w14:textId="77777777" w:rsidR="002D7467" w:rsidRPr="00F64CA2" w:rsidRDefault="002D7467" w:rsidP="002D7467">
      <w:pPr>
        <w:autoSpaceDE w:val="0"/>
        <w:autoSpaceDN w:val="0"/>
        <w:adjustRightInd w:val="0"/>
        <w:spacing w:after="0" w:line="240" w:lineRule="auto"/>
        <w:rPr>
          <w:rFonts w:ascii="Times New Roman" w:eastAsia="Times New Roman" w:hAnsi="Times New Roman" w:cs="Times New Roman"/>
          <w:b/>
          <w:bCs/>
          <w:sz w:val="24"/>
          <w:szCs w:val="24"/>
          <w:lang w:eastAsia="et-EE"/>
        </w:rPr>
      </w:pPr>
    </w:p>
    <w:p w14:paraId="6341C985" w14:textId="36163F15" w:rsidR="002D7467" w:rsidRPr="00B243AB" w:rsidRDefault="002D7467" w:rsidP="002D7467">
      <w:pPr>
        <w:pStyle w:val="Default"/>
        <w:spacing w:line="360" w:lineRule="auto"/>
        <w:jc w:val="both"/>
        <w:rPr>
          <w:rFonts w:ascii="Times New Roman" w:hAnsi="Times New Roman" w:cs="Times New Roman"/>
          <w:b/>
          <w:bCs/>
          <w:u w:val="single"/>
        </w:rPr>
      </w:pPr>
      <w:r w:rsidRPr="00F64CA2">
        <w:rPr>
          <w:rFonts w:ascii="Times New Roman" w:eastAsia="Times New Roman" w:hAnsi="Times New Roman" w:cs="Times New Roman"/>
          <w:b/>
          <w:bCs/>
          <w:u w:val="single"/>
          <w:lang w:eastAsia="et-EE"/>
        </w:rPr>
        <w:t xml:space="preserve">Tunnistada </w:t>
      </w:r>
      <w:r>
        <w:rPr>
          <w:rFonts w:ascii="Times New Roman" w:eastAsia="Times New Roman" w:hAnsi="Times New Roman" w:cs="Times New Roman"/>
          <w:b/>
          <w:bCs/>
          <w:u w:val="single"/>
          <w:lang w:eastAsia="et-EE"/>
        </w:rPr>
        <w:t xml:space="preserve">kehtetuks Riigi Tugiteenuste Keskuse </w:t>
      </w:r>
      <w:r>
        <w:rPr>
          <w:rFonts w:ascii="Times New Roman" w:eastAsia="Times New Roman" w:hAnsi="Times New Roman" w:cs="Times New Roman"/>
          <w:b/>
          <w:bCs/>
          <w:u w:val="single"/>
          <w:lang w:eastAsia="et-EE"/>
        </w:rPr>
        <w:t>12.04.24</w:t>
      </w:r>
      <w:r>
        <w:rPr>
          <w:rFonts w:ascii="Times New Roman" w:eastAsia="Times New Roman" w:hAnsi="Times New Roman" w:cs="Times New Roman"/>
          <w:b/>
          <w:bCs/>
          <w:u w:val="single"/>
          <w:lang w:eastAsia="et-EE"/>
        </w:rPr>
        <w:t xml:space="preserve"> </w:t>
      </w:r>
      <w:r w:rsidRPr="00B243AB">
        <w:rPr>
          <w:rFonts w:ascii="Times New Roman" w:hAnsi="Times New Roman" w:cs="Times New Roman"/>
          <w:b/>
          <w:bCs/>
          <w:u w:val="single"/>
        </w:rPr>
        <w:t xml:space="preserve">finantskorrektsiooni otsus nr </w:t>
      </w:r>
      <w:r w:rsidRPr="007C0C73">
        <w:rPr>
          <w:rFonts w:ascii="Times New Roman" w:hAnsi="Times New Roman" w:cs="Times New Roman"/>
          <w:b/>
          <w:bCs/>
          <w:color w:val="auto"/>
          <w:u w:val="single"/>
        </w:rPr>
        <w:t>11.2-4/24/286</w:t>
      </w:r>
      <w:r>
        <w:rPr>
          <w:rFonts w:ascii="Times New Roman" w:hAnsi="Times New Roman" w:cs="Times New Roman"/>
          <w:b/>
          <w:bCs/>
          <w:color w:val="auto"/>
          <w:u w:val="single"/>
        </w:rPr>
        <w:t xml:space="preserve"> </w:t>
      </w:r>
      <w:r w:rsidRPr="007C0C73">
        <w:rPr>
          <w:rFonts w:ascii="Times New Roman" w:hAnsi="Times New Roman" w:cs="Times New Roman"/>
          <w:b/>
          <w:bCs/>
          <w:color w:val="auto"/>
          <w:sz w:val="23"/>
          <w:szCs w:val="23"/>
          <w:u w:val="single"/>
        </w:rPr>
        <w:t>finantskorrektsiooni tegemise ja taotluse rahuldamise otsuse muutmise kohta</w:t>
      </w:r>
      <w:r>
        <w:rPr>
          <w:rFonts w:ascii="Times New Roman" w:hAnsi="Times New Roman" w:cs="Times New Roman"/>
          <w:b/>
          <w:bCs/>
          <w:color w:val="auto"/>
          <w:sz w:val="23"/>
          <w:szCs w:val="23"/>
          <w:u w:val="single"/>
        </w:rPr>
        <w:t>.</w:t>
      </w:r>
    </w:p>
    <w:p w14:paraId="6DDCD4A5" w14:textId="77777777" w:rsidR="002D7467" w:rsidRDefault="002D7467" w:rsidP="002D7467">
      <w:pPr>
        <w:autoSpaceDE w:val="0"/>
        <w:autoSpaceDN w:val="0"/>
        <w:adjustRightInd w:val="0"/>
        <w:spacing w:after="0" w:line="240" w:lineRule="auto"/>
        <w:rPr>
          <w:rFonts w:ascii="Times New Roman" w:eastAsia="Times New Roman" w:hAnsi="Times New Roman" w:cs="Times New Roman"/>
          <w:sz w:val="24"/>
          <w:szCs w:val="24"/>
          <w:lang w:eastAsia="et-EE"/>
        </w:rPr>
      </w:pPr>
    </w:p>
    <w:p w14:paraId="4BD6BC45" w14:textId="77777777" w:rsidR="002D7467" w:rsidRDefault="002D7467" w:rsidP="002D7467">
      <w:pPr>
        <w:spacing w:after="0" w:line="240" w:lineRule="auto"/>
        <w:jc w:val="both"/>
        <w:outlineLvl w:val="2"/>
        <w:rPr>
          <w:rFonts w:ascii="Times New Roman" w:eastAsia="Times New Roman" w:hAnsi="Times New Roman" w:cs="Times New Roman"/>
          <w:sz w:val="24"/>
          <w:szCs w:val="24"/>
          <w:lang w:eastAsia="et-EE"/>
        </w:rPr>
      </w:pPr>
    </w:p>
    <w:p w14:paraId="6E45C4CC" w14:textId="77777777" w:rsidR="002D7467" w:rsidRDefault="002D7467" w:rsidP="002D7467">
      <w:pPr>
        <w:spacing w:after="100" w:afterAutospacing="1" w:line="240" w:lineRule="auto"/>
        <w:jc w:val="both"/>
        <w:outlineLvl w:val="2"/>
        <w:rPr>
          <w:rFonts w:ascii="Times New Roman" w:eastAsia="Times New Roman" w:hAnsi="Times New Roman" w:cs="Times New Roman"/>
          <w:sz w:val="24"/>
          <w:szCs w:val="24"/>
          <w:lang w:eastAsia="et-EE"/>
        </w:rPr>
      </w:pPr>
    </w:p>
    <w:p w14:paraId="3D919166" w14:textId="49160EE2" w:rsidR="002D7467" w:rsidRDefault="002D7467" w:rsidP="002D7467">
      <w:pPr>
        <w:spacing w:after="100" w:afterAutospacing="1" w:line="360" w:lineRule="auto"/>
        <w:jc w:val="both"/>
        <w:outlineLvl w:val="2"/>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Lugupidamisega</w:t>
      </w:r>
    </w:p>
    <w:p w14:paraId="1483D90A" w14:textId="77777777" w:rsidR="002D7467" w:rsidRDefault="002D7467" w:rsidP="002D7467">
      <w:pPr>
        <w:spacing w:after="100" w:afterAutospacing="1" w:line="360" w:lineRule="auto"/>
        <w:jc w:val="both"/>
        <w:outlineLvl w:val="2"/>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/Allkirjastatud digitaalselt/</w:t>
      </w:r>
    </w:p>
    <w:p w14:paraId="212A0616" w14:textId="77777777" w:rsidR="002D7467" w:rsidRDefault="002D7467" w:rsidP="002D7467">
      <w:pPr>
        <w:spacing w:after="0" w:line="240" w:lineRule="auto"/>
        <w:jc w:val="both"/>
        <w:outlineLvl w:val="2"/>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Raul Ainla</w:t>
      </w:r>
    </w:p>
    <w:p w14:paraId="64384F55" w14:textId="77777777" w:rsidR="002D7467" w:rsidRDefault="002D7467" w:rsidP="002D7467">
      <w:pPr>
        <w:spacing w:after="0" w:line="240" w:lineRule="auto"/>
        <w:jc w:val="both"/>
        <w:outlineLvl w:val="2"/>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Vandeadvokaat</w:t>
      </w:r>
    </w:p>
    <w:p w14:paraId="5F486BCF" w14:textId="77777777" w:rsidR="002D7467" w:rsidRDefault="002D7467" w:rsidP="002D7467"/>
    <w:p w14:paraId="785CCEAB" w14:textId="77777777" w:rsidR="002D7467" w:rsidRPr="003F1610" w:rsidRDefault="002D7467" w:rsidP="002D7467">
      <w:pPr>
        <w:rPr>
          <w:rFonts w:ascii="Times New Roman" w:hAnsi="Times New Roman" w:cs="Times New Roman"/>
          <w:sz w:val="24"/>
          <w:szCs w:val="24"/>
        </w:rPr>
      </w:pPr>
      <w:r w:rsidRPr="003F1610">
        <w:rPr>
          <w:rFonts w:ascii="Times New Roman" w:hAnsi="Times New Roman" w:cs="Times New Roman"/>
          <w:sz w:val="24"/>
          <w:szCs w:val="24"/>
        </w:rPr>
        <w:t>Lisa: esindaja volikiri.</w:t>
      </w:r>
    </w:p>
    <w:p w14:paraId="1E376A24" w14:textId="77777777" w:rsidR="007735A9" w:rsidRDefault="007735A9" w:rsidP="007735A9">
      <w:pPr>
        <w:pStyle w:val="ResoN"/>
        <w:numPr>
          <w:ilvl w:val="0"/>
          <w:numId w:val="0"/>
        </w:numPr>
        <w:spacing w:before="0"/>
        <w:jc w:val="left"/>
      </w:pPr>
    </w:p>
    <w:sectPr w:rsidR="007735A9" w:rsidSect="00F36126">
      <w:headerReference w:type="default"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04162" w14:textId="77777777" w:rsidR="00F36126" w:rsidRDefault="00F36126" w:rsidP="00F937AB">
      <w:pPr>
        <w:spacing w:after="0" w:line="240" w:lineRule="auto"/>
      </w:pPr>
      <w:r>
        <w:separator/>
      </w:r>
    </w:p>
  </w:endnote>
  <w:endnote w:type="continuationSeparator" w:id="0">
    <w:p w14:paraId="18DB99FE" w14:textId="77777777" w:rsidR="00F36126" w:rsidRDefault="00F36126" w:rsidP="00F9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ambria">
    <w:altName w:val="Gentium Book Basic"/>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298806"/>
      <w:docPartObj>
        <w:docPartGallery w:val="Page Numbers (Bottom of Page)"/>
        <w:docPartUnique/>
      </w:docPartObj>
    </w:sdtPr>
    <w:sdtEndPr/>
    <w:sdtContent>
      <w:p w14:paraId="67F1B4D9" w14:textId="11822F2F" w:rsidR="00FC58C5" w:rsidRDefault="00FC58C5">
        <w:pPr>
          <w:pStyle w:val="Footer"/>
          <w:jc w:val="right"/>
        </w:pPr>
        <w:r>
          <w:fldChar w:fldCharType="begin"/>
        </w:r>
        <w:r>
          <w:instrText>PAGE   \* MERGEFORMAT</w:instrText>
        </w:r>
        <w:r>
          <w:fldChar w:fldCharType="separate"/>
        </w:r>
        <w:r>
          <w:t>2</w:t>
        </w:r>
        <w:r>
          <w:fldChar w:fldCharType="end"/>
        </w:r>
      </w:p>
    </w:sdtContent>
  </w:sdt>
  <w:p w14:paraId="4966D696" w14:textId="77777777" w:rsidR="00963D2B" w:rsidRDefault="00963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262626"/>
      <w:docPartObj>
        <w:docPartGallery w:val="Page Numbers (Bottom of Page)"/>
        <w:docPartUnique/>
      </w:docPartObj>
    </w:sdtPr>
    <w:sdtEndPr>
      <w:rPr>
        <w:noProof/>
      </w:rPr>
    </w:sdtEndPr>
    <w:sdtContent>
      <w:p w14:paraId="6012AE19" w14:textId="1AC1DA1A" w:rsidR="00AE1540" w:rsidRDefault="00AE15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7F0771" w14:textId="77777777" w:rsidR="00DC243E" w:rsidRPr="00FF531E" w:rsidRDefault="00DC243E" w:rsidP="002C25EF">
    <w:pPr>
      <w:pStyle w:val="Footer"/>
      <w:jc w:val="right"/>
      <w:rPr>
        <w:rFonts w:ascii="Arial Unicode MS" w:eastAsia="Arial Unicode MS" w:hAnsi="Arial Unicode MS" w:cs="Arial Unicode MS"/>
        <w:b/>
        <w:color w:val="17365D" w:themeColor="text2"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33294" w14:textId="77777777" w:rsidR="00F36126" w:rsidRDefault="00F36126" w:rsidP="00F937AB">
      <w:pPr>
        <w:spacing w:after="0" w:line="240" w:lineRule="auto"/>
      </w:pPr>
      <w:r>
        <w:separator/>
      </w:r>
    </w:p>
  </w:footnote>
  <w:footnote w:type="continuationSeparator" w:id="0">
    <w:p w14:paraId="27F7353B" w14:textId="77777777" w:rsidR="00F36126" w:rsidRDefault="00F36126" w:rsidP="00F93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DDDD" w14:textId="0C137D81" w:rsidR="00630397" w:rsidRDefault="00630397">
    <w:pPr>
      <w:pStyle w:val="Header"/>
    </w:pPr>
    <w:r>
      <w:rPr>
        <w:rFonts w:ascii="Harlow Solid Italic" w:hAnsi="Harlow Solid Italic"/>
        <w:color w:val="3071C3" w:themeColor="text2" w:themeTint="BF"/>
        <w:sz w:val="36"/>
        <w:szCs w:val="36"/>
      </w:rPr>
      <w:t xml:space="preserve">                                                              Ainla Advokaadibüroo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7418" w14:textId="44767F72" w:rsidR="00C039BD" w:rsidRDefault="00C039BD" w:rsidP="00C039BD">
    <w:pPr>
      <w:pStyle w:val="Header"/>
      <w:rPr>
        <w:color w:val="3071C3" w:themeColor="text2" w:themeTint="BF"/>
      </w:rPr>
    </w:pPr>
    <w:r>
      <w:rPr>
        <w:rFonts w:ascii="Garamond" w:hAnsi="Garamond"/>
        <w:sz w:val="24"/>
        <w:szCs w:val="24"/>
      </w:rPr>
      <w:t xml:space="preserve"> </w:t>
    </w:r>
    <w:r>
      <w:rPr>
        <w:rFonts w:ascii="Garamond" w:hAnsi="Garamond"/>
        <w:sz w:val="24"/>
        <w:szCs w:val="24"/>
      </w:rPr>
      <w:tab/>
    </w:r>
    <w:r>
      <w:rPr>
        <w:rFonts w:ascii="Harlow Solid Italic" w:hAnsi="Harlow Solid Italic"/>
        <w:color w:val="3071C3" w:themeColor="text2" w:themeTint="BF"/>
        <w:sz w:val="36"/>
        <w:szCs w:val="36"/>
      </w:rPr>
      <w:t xml:space="preserve">                                                              Ainla Advokaadibüroo</w:t>
    </w:r>
  </w:p>
  <w:p w14:paraId="20EBD50A" w14:textId="653D69D3" w:rsidR="00DC243E" w:rsidRDefault="00DC243E" w:rsidP="00C039BD">
    <w:pPr>
      <w:pStyle w:val="Header"/>
      <w:tabs>
        <w:tab w:val="left" w:pos="7056"/>
      </w:tabs>
      <w:rPr>
        <w:rFonts w:ascii="Garamond" w:hAnsi="Garamond"/>
        <w:sz w:val="24"/>
        <w:szCs w:val="24"/>
      </w:rPr>
    </w:pPr>
  </w:p>
  <w:p w14:paraId="12589336" w14:textId="77777777" w:rsidR="00DC243E" w:rsidRDefault="00DC243E" w:rsidP="00BC1B8B">
    <w:pPr>
      <w:pStyle w:val="Footer"/>
      <w:jc w:val="right"/>
      <w:rPr>
        <w:rFonts w:ascii="Arial" w:eastAsia="Arial Unicode MS" w:hAnsi="Arial" w:cs="Arial"/>
        <w:color w:val="17365D" w:themeColor="text2" w:themeShade="BF"/>
        <w:sz w:val="20"/>
        <w:szCs w:val="20"/>
      </w:rPr>
    </w:pPr>
  </w:p>
  <w:p w14:paraId="20354501" w14:textId="77777777" w:rsidR="00DC243E" w:rsidRPr="00BC1B8B" w:rsidRDefault="00DC243E" w:rsidP="00BC1B8B">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F09E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F07F2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5D690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A72782"/>
    <w:multiLevelType w:val="hybridMultilevel"/>
    <w:tmpl w:val="2E2E759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multilevel"/>
    <w:tmpl w:val="00000005"/>
    <w:name w:val="WW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114595"/>
    <w:multiLevelType w:val="hybridMultilevel"/>
    <w:tmpl w:val="7F22B8C6"/>
    <w:lvl w:ilvl="0" w:tplc="1D9A0D7C">
      <w:start w:val="1"/>
      <w:numFmt w:val="decimal"/>
      <w:pStyle w:val="Heading2"/>
      <w:lvlText w:val="%1."/>
      <w:lvlJc w:val="left"/>
      <w:pPr>
        <w:ind w:left="1425" w:hanging="705"/>
      </w:pPr>
      <w:rPr>
        <w:rFonts w:hint="default"/>
        <w:b w:val="0"/>
        <w:i w:val="0"/>
        <w:color w:val="auto"/>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021A456A"/>
    <w:multiLevelType w:val="multilevel"/>
    <w:tmpl w:val="569E5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F6F82"/>
    <w:multiLevelType w:val="hybridMultilevel"/>
    <w:tmpl w:val="13A035E4"/>
    <w:lvl w:ilvl="0" w:tplc="B38232D2">
      <w:start w:val="2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5EBB7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6F4A83"/>
    <w:multiLevelType w:val="multilevel"/>
    <w:tmpl w:val="5A4EF46A"/>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03F3CED"/>
    <w:multiLevelType w:val="multilevel"/>
    <w:tmpl w:val="01DEF2A2"/>
    <w:lvl w:ilvl="0">
      <w:start w:val="1"/>
      <w:numFmt w:val="decimal"/>
      <w:lvlText w:val="%1."/>
      <w:lvlJc w:val="left"/>
      <w:pPr>
        <w:ind w:left="737" w:hanging="453"/>
      </w:pPr>
      <w:rPr>
        <w:rFonts w:hint="default"/>
      </w:rPr>
    </w:lvl>
    <w:lvl w:ilvl="1">
      <w:start w:val="1"/>
      <w:numFmt w:val="decimal"/>
      <w:lvlText w:val="%1.%2."/>
      <w:lvlJc w:val="left"/>
      <w:pPr>
        <w:ind w:left="1418"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3F68B6"/>
    <w:multiLevelType w:val="hybridMultilevel"/>
    <w:tmpl w:val="77F2E57C"/>
    <w:lvl w:ilvl="0" w:tplc="983A651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84437"/>
    <w:multiLevelType w:val="multilevel"/>
    <w:tmpl w:val="CB78394E"/>
    <w:lvl w:ilvl="0">
      <w:start w:val="1"/>
      <w:numFmt w:val="decimal"/>
      <w:pStyle w:val="TxtNum"/>
      <w:lvlText w:val="%1."/>
      <w:lvlJc w:val="left"/>
      <w:pPr>
        <w:tabs>
          <w:tab w:val="num" w:pos="397"/>
        </w:tabs>
        <w:ind w:left="0" w:firstLine="0"/>
      </w:pPr>
      <w:rPr>
        <w:rFonts w:hint="default"/>
        <w:b/>
      </w:rPr>
    </w:lvl>
    <w:lvl w:ilvl="1">
      <w:start w:val="1"/>
      <w:numFmt w:val="decimal"/>
      <w:lvlText w:val="%1.%2."/>
      <w:lvlJc w:val="left"/>
      <w:pPr>
        <w:tabs>
          <w:tab w:val="num" w:pos="567"/>
        </w:tabs>
        <w:ind w:left="0" w:firstLine="0"/>
      </w:pPr>
      <w:rPr>
        <w:rFonts w:hint="default"/>
        <w:b/>
      </w:rPr>
    </w:lvl>
    <w:lvl w:ilvl="2">
      <w:start w:val="1"/>
      <w:numFmt w:val="decimal"/>
      <w:lvlText w:val="%1.%2.%3."/>
      <w:lvlJc w:val="left"/>
      <w:pPr>
        <w:tabs>
          <w:tab w:val="num" w:pos="737"/>
        </w:tabs>
        <w:ind w:left="0" w:firstLine="0"/>
      </w:pPr>
      <w:rPr>
        <w:rFonts w:hint="default"/>
        <w:b/>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4" w15:restartNumberingAfterBreak="0">
    <w:nsid w:val="32D5BB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ED3034"/>
    <w:multiLevelType w:val="hybridMultilevel"/>
    <w:tmpl w:val="D0B651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98F559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33741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0B9B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94945DD"/>
    <w:multiLevelType w:val="multilevel"/>
    <w:tmpl w:val="D722CC38"/>
    <w:lvl w:ilvl="0">
      <w:start w:val="1"/>
      <w:numFmt w:val="none"/>
      <w:pStyle w:val="1tasemepealkiri"/>
      <w:lvlText w:val=""/>
      <w:lvlJc w:val="left"/>
      <w:pPr>
        <w:ind w:left="-567" w:firstLine="0"/>
      </w:pPr>
      <w:rPr>
        <w:rFonts w:hint="default"/>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2tasemepealkiri"/>
      <w:lvlText w:val="(%2)"/>
      <w:lvlJc w:val="left"/>
      <w:pPr>
        <w:ind w:left="709" w:firstLine="0"/>
      </w:pPr>
      <w:rPr>
        <w:rFonts w:hint="default"/>
      </w:rPr>
    </w:lvl>
    <w:lvl w:ilvl="2">
      <w:start w:val="1"/>
      <w:numFmt w:val="decimal"/>
      <w:pStyle w:val="3tasemepealkiri"/>
      <w:lvlText w:val="%2.%3."/>
      <w:lvlJc w:val="right"/>
      <w:pPr>
        <w:ind w:left="1418" w:firstLine="0"/>
      </w:pPr>
      <w:rPr>
        <w:rFonts w:hint="default"/>
      </w:rPr>
    </w:lvl>
    <w:lvl w:ilvl="3">
      <w:start w:val="1"/>
      <w:numFmt w:val="decimal"/>
      <w:pStyle w:val="4tasemepealkiri"/>
      <w:lvlText w:val="%4."/>
      <w:lvlJc w:val="left"/>
      <w:pPr>
        <w:ind w:left="2127" w:firstLine="0"/>
      </w:pPr>
      <w:rPr>
        <w:rFonts w:hint="default"/>
      </w:rPr>
    </w:lvl>
    <w:lvl w:ilvl="4">
      <w:start w:val="1"/>
      <w:numFmt w:val="lowerLetter"/>
      <w:lvlText w:val="%5."/>
      <w:lvlJc w:val="left"/>
      <w:pPr>
        <w:ind w:left="2836" w:firstLine="0"/>
      </w:pPr>
      <w:rPr>
        <w:rFonts w:hint="default"/>
      </w:rPr>
    </w:lvl>
    <w:lvl w:ilvl="5">
      <w:start w:val="1"/>
      <w:numFmt w:val="lowerRoman"/>
      <w:lvlText w:val="%6."/>
      <w:lvlJc w:val="right"/>
      <w:pPr>
        <w:ind w:left="3545" w:firstLine="0"/>
      </w:pPr>
      <w:rPr>
        <w:rFonts w:hint="default"/>
      </w:rPr>
    </w:lvl>
    <w:lvl w:ilvl="6">
      <w:start w:val="1"/>
      <w:numFmt w:val="decimal"/>
      <w:lvlText w:val="%7."/>
      <w:lvlJc w:val="left"/>
      <w:pPr>
        <w:ind w:left="4254" w:firstLine="0"/>
      </w:pPr>
      <w:rPr>
        <w:rFonts w:hint="default"/>
      </w:rPr>
    </w:lvl>
    <w:lvl w:ilvl="7">
      <w:start w:val="1"/>
      <w:numFmt w:val="lowerLetter"/>
      <w:lvlText w:val="%8."/>
      <w:lvlJc w:val="left"/>
      <w:pPr>
        <w:ind w:left="4963" w:firstLine="0"/>
      </w:pPr>
      <w:rPr>
        <w:rFonts w:hint="default"/>
      </w:rPr>
    </w:lvl>
    <w:lvl w:ilvl="8">
      <w:start w:val="1"/>
      <w:numFmt w:val="lowerRoman"/>
      <w:lvlText w:val="%9."/>
      <w:lvlJc w:val="right"/>
      <w:pPr>
        <w:ind w:left="5672" w:firstLine="0"/>
      </w:pPr>
      <w:rPr>
        <w:rFonts w:hint="default"/>
      </w:rPr>
    </w:lvl>
  </w:abstractNum>
  <w:abstractNum w:abstractNumId="20" w15:restartNumberingAfterBreak="0">
    <w:nsid w:val="4AC80F7F"/>
    <w:multiLevelType w:val="multilevel"/>
    <w:tmpl w:val="364AFDD0"/>
    <w:styleLink w:val="Reso"/>
    <w:lvl w:ilvl="0">
      <w:start w:val="1"/>
      <w:numFmt w:val="decimal"/>
      <w:pStyle w:val="ResoNum"/>
      <w:lvlText w:val="%1."/>
      <w:lvlJc w:val="left"/>
      <w:pPr>
        <w:tabs>
          <w:tab w:val="num" w:pos="567"/>
        </w:tabs>
        <w:ind w:left="567" w:hanging="34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588"/>
        </w:tabs>
        <w:ind w:left="1588" w:firstLine="0"/>
      </w:pPr>
      <w:rPr>
        <w:rFonts w:hint="default"/>
      </w:rPr>
    </w:lvl>
    <w:lvl w:ilvl="4">
      <w:start w:val="1"/>
      <w:numFmt w:val="lowerLetter"/>
      <w:lvlText w:val="(%5)"/>
      <w:lvlJc w:val="left"/>
      <w:pPr>
        <w:tabs>
          <w:tab w:val="num" w:pos="1985"/>
        </w:tabs>
        <w:ind w:left="1985" w:firstLine="0"/>
      </w:pPr>
      <w:rPr>
        <w:rFonts w:hint="default"/>
      </w:rPr>
    </w:lvl>
    <w:lvl w:ilvl="5">
      <w:start w:val="1"/>
      <w:numFmt w:val="lowerRoman"/>
      <w:lvlText w:val="(%6)"/>
      <w:lvlJc w:val="left"/>
      <w:pPr>
        <w:tabs>
          <w:tab w:val="num" w:pos="2382"/>
        </w:tabs>
        <w:ind w:left="2382" w:firstLine="0"/>
      </w:pPr>
      <w:rPr>
        <w:rFonts w:hint="default"/>
      </w:rPr>
    </w:lvl>
    <w:lvl w:ilvl="6">
      <w:start w:val="1"/>
      <w:numFmt w:val="decimal"/>
      <w:lvlText w:val="%7."/>
      <w:lvlJc w:val="left"/>
      <w:pPr>
        <w:tabs>
          <w:tab w:val="num" w:pos="2779"/>
        </w:tabs>
        <w:ind w:left="2779" w:firstLine="0"/>
      </w:pPr>
      <w:rPr>
        <w:rFonts w:hint="default"/>
      </w:rPr>
    </w:lvl>
    <w:lvl w:ilvl="7">
      <w:start w:val="1"/>
      <w:numFmt w:val="lowerLetter"/>
      <w:lvlText w:val="%8."/>
      <w:lvlJc w:val="left"/>
      <w:pPr>
        <w:tabs>
          <w:tab w:val="num" w:pos="3176"/>
        </w:tabs>
        <w:ind w:left="3176" w:firstLine="0"/>
      </w:pPr>
      <w:rPr>
        <w:rFonts w:hint="default"/>
      </w:rPr>
    </w:lvl>
    <w:lvl w:ilvl="8">
      <w:start w:val="1"/>
      <w:numFmt w:val="lowerRoman"/>
      <w:lvlText w:val="%9."/>
      <w:lvlJc w:val="left"/>
      <w:pPr>
        <w:tabs>
          <w:tab w:val="num" w:pos="3573"/>
        </w:tabs>
        <w:ind w:left="3573" w:firstLine="0"/>
      </w:pPr>
      <w:rPr>
        <w:rFonts w:hint="default"/>
      </w:rPr>
    </w:lvl>
  </w:abstractNum>
  <w:abstractNum w:abstractNumId="21" w15:restartNumberingAfterBreak="0">
    <w:nsid w:val="4FD72130"/>
    <w:multiLevelType w:val="multilevel"/>
    <w:tmpl w:val="241E1062"/>
    <w:lvl w:ilvl="0">
      <w:start w:val="1"/>
      <w:numFmt w:val="decimal"/>
      <w:pStyle w:val="TekstN"/>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C21FD8"/>
    <w:multiLevelType w:val="hybridMultilevel"/>
    <w:tmpl w:val="A82076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ACD3FC3"/>
    <w:multiLevelType w:val="multilevel"/>
    <w:tmpl w:val="5F607170"/>
    <w:lvl w:ilvl="0">
      <w:start w:val="1"/>
      <w:numFmt w:val="bullet"/>
      <w:lvlText w:val=""/>
      <w:lvlJc w:val="left"/>
      <w:pPr>
        <w:tabs>
          <w:tab w:val="num" w:pos="340"/>
        </w:tabs>
        <w:ind w:left="0" w:firstLine="0"/>
      </w:pPr>
      <w:rPr>
        <w:rFonts w:ascii="Symbol" w:hAnsi="Symbol" w:hint="default"/>
      </w:rPr>
    </w:lvl>
    <w:lvl w:ilvl="1">
      <w:start w:val="1"/>
      <w:numFmt w:val="bullet"/>
      <w:lvlText w:val=""/>
      <w:lvlJc w:val="left"/>
      <w:pPr>
        <w:tabs>
          <w:tab w:val="num" w:pos="340"/>
        </w:tabs>
        <w:ind w:left="0" w:firstLine="0"/>
      </w:pPr>
      <w:rPr>
        <w:rFonts w:ascii="Wingdings" w:hAnsi="Wingdings" w:hint="default"/>
      </w:rPr>
    </w:lvl>
    <w:lvl w:ilvl="2">
      <w:start w:val="1"/>
      <w:numFmt w:val="bullet"/>
      <w:lvlText w:val=""/>
      <w:lvlJc w:val="left"/>
      <w:pPr>
        <w:tabs>
          <w:tab w:val="num" w:pos="340"/>
        </w:tabs>
        <w:ind w:left="0" w:firstLine="0"/>
      </w:pPr>
      <w:rPr>
        <w:rFonts w:ascii="Wingdings" w:hAnsi="Wingdings" w:hint="default"/>
      </w:rPr>
    </w:lvl>
    <w:lvl w:ilvl="3">
      <w:start w:val="1"/>
      <w:numFmt w:val="bullet"/>
      <w:lvlText w:val=""/>
      <w:lvlJc w:val="left"/>
      <w:pPr>
        <w:tabs>
          <w:tab w:val="num" w:pos="340"/>
        </w:tabs>
        <w:ind w:left="0" w:firstLine="0"/>
      </w:pPr>
      <w:rPr>
        <w:rFonts w:ascii="Symbol" w:hAnsi="Symbol" w:hint="default"/>
      </w:rPr>
    </w:lvl>
    <w:lvl w:ilvl="4">
      <w:start w:val="1"/>
      <w:numFmt w:val="bullet"/>
      <w:lvlText w:val=""/>
      <w:lvlJc w:val="left"/>
      <w:pPr>
        <w:tabs>
          <w:tab w:val="num" w:pos="340"/>
        </w:tabs>
        <w:ind w:left="0" w:firstLine="0"/>
      </w:pPr>
      <w:rPr>
        <w:rFonts w:ascii="Symbol" w:hAnsi="Symbol" w:hint="default"/>
      </w:rPr>
    </w:lvl>
    <w:lvl w:ilvl="5">
      <w:start w:val="1"/>
      <w:numFmt w:val="bullet"/>
      <w:lvlText w:val=""/>
      <w:lvlJc w:val="left"/>
      <w:pPr>
        <w:tabs>
          <w:tab w:val="num" w:pos="340"/>
        </w:tabs>
        <w:ind w:left="0" w:firstLine="0"/>
      </w:pPr>
      <w:rPr>
        <w:rFonts w:ascii="Wingdings" w:hAnsi="Wingdings" w:hint="default"/>
      </w:rPr>
    </w:lvl>
    <w:lvl w:ilvl="6">
      <w:start w:val="1"/>
      <w:numFmt w:val="bullet"/>
      <w:lvlText w:val=""/>
      <w:lvlJc w:val="left"/>
      <w:pPr>
        <w:tabs>
          <w:tab w:val="num" w:pos="340"/>
        </w:tabs>
        <w:ind w:left="0" w:firstLine="0"/>
      </w:pPr>
      <w:rPr>
        <w:rFonts w:ascii="Wingdings" w:hAnsi="Wingdings" w:hint="default"/>
      </w:rPr>
    </w:lvl>
    <w:lvl w:ilvl="7">
      <w:start w:val="1"/>
      <w:numFmt w:val="bullet"/>
      <w:lvlText w:val=""/>
      <w:lvlJc w:val="left"/>
      <w:pPr>
        <w:tabs>
          <w:tab w:val="num" w:pos="340"/>
        </w:tabs>
        <w:ind w:left="0" w:firstLine="0"/>
      </w:pPr>
      <w:rPr>
        <w:rFonts w:ascii="Symbol" w:hAnsi="Symbol" w:hint="default"/>
      </w:rPr>
    </w:lvl>
    <w:lvl w:ilvl="8">
      <w:start w:val="1"/>
      <w:numFmt w:val="bullet"/>
      <w:lvlText w:val=""/>
      <w:lvlJc w:val="left"/>
      <w:pPr>
        <w:tabs>
          <w:tab w:val="num" w:pos="340"/>
        </w:tabs>
        <w:ind w:left="0" w:firstLine="0"/>
      </w:pPr>
      <w:rPr>
        <w:rFonts w:ascii="Symbol" w:hAnsi="Symbol" w:hint="default"/>
      </w:rPr>
    </w:lvl>
  </w:abstractNum>
  <w:abstractNum w:abstractNumId="24" w15:restartNumberingAfterBreak="0">
    <w:nsid w:val="5BFE61AC"/>
    <w:multiLevelType w:val="hybridMultilevel"/>
    <w:tmpl w:val="5DF63AFA"/>
    <w:lvl w:ilvl="0" w:tplc="04220A9C">
      <w:start w:val="1"/>
      <w:numFmt w:val="decimal"/>
      <w:pStyle w:val="Loetelu"/>
      <w:lvlText w:val="%1)"/>
      <w:lvlJc w:val="left"/>
      <w:pPr>
        <w:ind w:left="1069" w:hanging="360"/>
      </w:pPr>
      <w:rPr>
        <w:rFonts w:hint="default"/>
        <w:i w:val="0"/>
        <w:iCs/>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5" w15:restartNumberingAfterBreak="0">
    <w:nsid w:val="5C85D97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FE46C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1E97187"/>
    <w:multiLevelType w:val="hybridMultilevel"/>
    <w:tmpl w:val="C50030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87E7CEB"/>
    <w:multiLevelType w:val="multilevel"/>
    <w:tmpl w:val="0B10B5D2"/>
    <w:lvl w:ilvl="0">
      <w:start w:val="1"/>
      <w:numFmt w:val="decimal"/>
      <w:pStyle w:val="Laad2"/>
      <w:lvlText w:val="%1."/>
      <w:lvlJc w:val="left"/>
      <w:pPr>
        <w:ind w:left="360" w:hanging="360"/>
      </w:pPr>
      <w:rPr>
        <w:b/>
      </w:rPr>
    </w:lvl>
    <w:lvl w:ilvl="1">
      <w:start w:val="1"/>
      <w:numFmt w:val="decimal"/>
      <w:pStyle w:val="Laad3"/>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C6248A"/>
    <w:multiLevelType w:val="multilevel"/>
    <w:tmpl w:val="364AFDD0"/>
    <w:numStyleLink w:val="Reso"/>
  </w:abstractNum>
  <w:abstractNum w:abstractNumId="30" w15:restartNumberingAfterBreak="0">
    <w:nsid w:val="6CEC6F48"/>
    <w:multiLevelType w:val="hybridMultilevel"/>
    <w:tmpl w:val="D680ABAC"/>
    <w:lvl w:ilvl="0" w:tplc="83EA25C8">
      <w:start w:val="1"/>
      <w:numFmt w:val="decimal"/>
      <w:pStyle w:val="ResoN"/>
      <w:lvlText w:val="%1."/>
      <w:lvlJc w:val="righ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2920F6D"/>
    <w:multiLevelType w:val="hybridMultilevel"/>
    <w:tmpl w:val="08F4CDB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78B6396B"/>
    <w:multiLevelType w:val="multilevel"/>
    <w:tmpl w:val="80EEC03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AA40B6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B27665A"/>
    <w:multiLevelType w:val="multilevel"/>
    <w:tmpl w:val="5A4EF46A"/>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989357197">
    <w:abstractNumId w:val="28"/>
  </w:num>
  <w:num w:numId="2" w16cid:durableId="923075543">
    <w:abstractNumId w:val="13"/>
  </w:num>
  <w:num w:numId="3" w16cid:durableId="1982494634">
    <w:abstractNumId w:val="20"/>
  </w:num>
  <w:num w:numId="4" w16cid:durableId="1301576425">
    <w:abstractNumId w:val="29"/>
  </w:num>
  <w:num w:numId="5" w16cid:durableId="541476977">
    <w:abstractNumId w:val="6"/>
  </w:num>
  <w:num w:numId="6" w16cid:durableId="275411982">
    <w:abstractNumId w:val="19"/>
  </w:num>
  <w:num w:numId="7" w16cid:durableId="1079133457">
    <w:abstractNumId w:val="24"/>
  </w:num>
  <w:num w:numId="8" w16cid:durableId="904683921">
    <w:abstractNumId w:val="8"/>
  </w:num>
  <w:num w:numId="9" w16cid:durableId="2133279544">
    <w:abstractNumId w:val="22"/>
  </w:num>
  <w:num w:numId="10" w16cid:durableId="753555733">
    <w:abstractNumId w:val="31"/>
  </w:num>
  <w:num w:numId="11" w16cid:durableId="491872957">
    <w:abstractNumId w:val="12"/>
  </w:num>
  <w:num w:numId="12" w16cid:durableId="1996520785">
    <w:abstractNumId w:val="27"/>
  </w:num>
  <w:num w:numId="13" w16cid:durableId="905652991">
    <w:abstractNumId w:val="3"/>
  </w:num>
  <w:num w:numId="14" w16cid:durableId="1626158461">
    <w:abstractNumId w:val="7"/>
  </w:num>
  <w:num w:numId="15" w16cid:durableId="398138746">
    <w:abstractNumId w:val="15"/>
  </w:num>
  <w:num w:numId="16" w16cid:durableId="232854306">
    <w:abstractNumId w:val="34"/>
  </w:num>
  <w:num w:numId="17" w16cid:durableId="622807777">
    <w:abstractNumId w:val="10"/>
  </w:num>
  <w:num w:numId="18" w16cid:durableId="1873960919">
    <w:abstractNumId w:val="23"/>
  </w:num>
  <w:num w:numId="19" w16cid:durableId="168639922">
    <w:abstractNumId w:val="32"/>
  </w:num>
  <w:num w:numId="20" w16cid:durableId="106975228">
    <w:abstractNumId w:val="25"/>
  </w:num>
  <w:num w:numId="21" w16cid:durableId="724908589">
    <w:abstractNumId w:val="17"/>
  </w:num>
  <w:num w:numId="22" w16cid:durableId="880047132">
    <w:abstractNumId w:val="1"/>
  </w:num>
  <w:num w:numId="23" w16cid:durableId="1122721974">
    <w:abstractNumId w:val="33"/>
  </w:num>
  <w:num w:numId="24" w16cid:durableId="1155954061">
    <w:abstractNumId w:val="16"/>
  </w:num>
  <w:num w:numId="25" w16cid:durableId="342901076">
    <w:abstractNumId w:val="2"/>
  </w:num>
  <w:num w:numId="26" w16cid:durableId="1950618392">
    <w:abstractNumId w:val="14"/>
  </w:num>
  <w:num w:numId="27" w16cid:durableId="1899780809">
    <w:abstractNumId w:val="26"/>
  </w:num>
  <w:num w:numId="28" w16cid:durableId="1885604747">
    <w:abstractNumId w:val="18"/>
  </w:num>
  <w:num w:numId="29" w16cid:durableId="1396315975">
    <w:abstractNumId w:val="0"/>
  </w:num>
  <w:num w:numId="30" w16cid:durableId="793329310">
    <w:abstractNumId w:val="9"/>
  </w:num>
  <w:num w:numId="31" w16cid:durableId="1246063641">
    <w:abstractNumId w:val="30"/>
  </w:num>
  <w:num w:numId="32" w16cid:durableId="528955342">
    <w:abstractNumId w:val="11"/>
  </w:num>
  <w:num w:numId="33" w16cid:durableId="100185312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7AB"/>
    <w:rsid w:val="00000133"/>
    <w:rsid w:val="000004B0"/>
    <w:rsid w:val="0000109C"/>
    <w:rsid w:val="00001F39"/>
    <w:rsid w:val="00002137"/>
    <w:rsid w:val="0000379C"/>
    <w:rsid w:val="0000414B"/>
    <w:rsid w:val="0000454E"/>
    <w:rsid w:val="00004722"/>
    <w:rsid w:val="00004871"/>
    <w:rsid w:val="00004959"/>
    <w:rsid w:val="0000687C"/>
    <w:rsid w:val="000077A9"/>
    <w:rsid w:val="00007CC2"/>
    <w:rsid w:val="0001068B"/>
    <w:rsid w:val="00010DDE"/>
    <w:rsid w:val="0001145E"/>
    <w:rsid w:val="00012E38"/>
    <w:rsid w:val="00013222"/>
    <w:rsid w:val="000136AC"/>
    <w:rsid w:val="00013B34"/>
    <w:rsid w:val="00013D33"/>
    <w:rsid w:val="00013DB1"/>
    <w:rsid w:val="000140D6"/>
    <w:rsid w:val="000164B7"/>
    <w:rsid w:val="000174E0"/>
    <w:rsid w:val="000176C4"/>
    <w:rsid w:val="00017A76"/>
    <w:rsid w:val="0002076D"/>
    <w:rsid w:val="00020843"/>
    <w:rsid w:val="0002100D"/>
    <w:rsid w:val="00021286"/>
    <w:rsid w:val="000224E0"/>
    <w:rsid w:val="00025BA0"/>
    <w:rsid w:val="00025E0A"/>
    <w:rsid w:val="00026AFB"/>
    <w:rsid w:val="00027411"/>
    <w:rsid w:val="000279E9"/>
    <w:rsid w:val="00030911"/>
    <w:rsid w:val="000312A3"/>
    <w:rsid w:val="0003242A"/>
    <w:rsid w:val="00032448"/>
    <w:rsid w:val="00032973"/>
    <w:rsid w:val="00032D6E"/>
    <w:rsid w:val="000342C6"/>
    <w:rsid w:val="00034A88"/>
    <w:rsid w:val="00034AAC"/>
    <w:rsid w:val="00035E1E"/>
    <w:rsid w:val="000360F0"/>
    <w:rsid w:val="000368B9"/>
    <w:rsid w:val="000378AA"/>
    <w:rsid w:val="00040F24"/>
    <w:rsid w:val="00042E48"/>
    <w:rsid w:val="0004387D"/>
    <w:rsid w:val="00045093"/>
    <w:rsid w:val="0004559D"/>
    <w:rsid w:val="0004562E"/>
    <w:rsid w:val="0004573E"/>
    <w:rsid w:val="00045C76"/>
    <w:rsid w:val="00046664"/>
    <w:rsid w:val="00047662"/>
    <w:rsid w:val="00047CD7"/>
    <w:rsid w:val="0005044D"/>
    <w:rsid w:val="00050585"/>
    <w:rsid w:val="00050A66"/>
    <w:rsid w:val="00052678"/>
    <w:rsid w:val="0005328A"/>
    <w:rsid w:val="000539F7"/>
    <w:rsid w:val="000549BA"/>
    <w:rsid w:val="00055FED"/>
    <w:rsid w:val="00056808"/>
    <w:rsid w:val="00056D15"/>
    <w:rsid w:val="0005793F"/>
    <w:rsid w:val="00063A03"/>
    <w:rsid w:val="0006541D"/>
    <w:rsid w:val="00065484"/>
    <w:rsid w:val="000656FB"/>
    <w:rsid w:val="00066893"/>
    <w:rsid w:val="00067D37"/>
    <w:rsid w:val="0007031C"/>
    <w:rsid w:val="00070581"/>
    <w:rsid w:val="0007111B"/>
    <w:rsid w:val="00071A19"/>
    <w:rsid w:val="00072C1E"/>
    <w:rsid w:val="00073E89"/>
    <w:rsid w:val="000752D0"/>
    <w:rsid w:val="00075A86"/>
    <w:rsid w:val="00075D16"/>
    <w:rsid w:val="00075F00"/>
    <w:rsid w:val="00076822"/>
    <w:rsid w:val="00076959"/>
    <w:rsid w:val="00076FB0"/>
    <w:rsid w:val="00084751"/>
    <w:rsid w:val="0008509E"/>
    <w:rsid w:val="0008567E"/>
    <w:rsid w:val="00090238"/>
    <w:rsid w:val="00090334"/>
    <w:rsid w:val="0009038A"/>
    <w:rsid w:val="000906D9"/>
    <w:rsid w:val="000913AC"/>
    <w:rsid w:val="00091475"/>
    <w:rsid w:val="000919E7"/>
    <w:rsid w:val="00091F36"/>
    <w:rsid w:val="0009266A"/>
    <w:rsid w:val="00092FA3"/>
    <w:rsid w:val="00093C05"/>
    <w:rsid w:val="00093D69"/>
    <w:rsid w:val="00094441"/>
    <w:rsid w:val="000950FA"/>
    <w:rsid w:val="00095265"/>
    <w:rsid w:val="00095287"/>
    <w:rsid w:val="00095C0D"/>
    <w:rsid w:val="00095FC9"/>
    <w:rsid w:val="0009791A"/>
    <w:rsid w:val="000A0D9B"/>
    <w:rsid w:val="000A0F1D"/>
    <w:rsid w:val="000A15D1"/>
    <w:rsid w:val="000A1662"/>
    <w:rsid w:val="000A19FF"/>
    <w:rsid w:val="000A1FB0"/>
    <w:rsid w:val="000A2B90"/>
    <w:rsid w:val="000A31B2"/>
    <w:rsid w:val="000A37BA"/>
    <w:rsid w:val="000A4320"/>
    <w:rsid w:val="000A4D0F"/>
    <w:rsid w:val="000A51CA"/>
    <w:rsid w:val="000A5CEA"/>
    <w:rsid w:val="000A684A"/>
    <w:rsid w:val="000A6C89"/>
    <w:rsid w:val="000B1635"/>
    <w:rsid w:val="000B2274"/>
    <w:rsid w:val="000B286B"/>
    <w:rsid w:val="000B4336"/>
    <w:rsid w:val="000B5736"/>
    <w:rsid w:val="000B74CE"/>
    <w:rsid w:val="000B7578"/>
    <w:rsid w:val="000C1B98"/>
    <w:rsid w:val="000C1F50"/>
    <w:rsid w:val="000C2691"/>
    <w:rsid w:val="000C29E3"/>
    <w:rsid w:val="000C2C6B"/>
    <w:rsid w:val="000C4204"/>
    <w:rsid w:val="000C44E5"/>
    <w:rsid w:val="000C79F3"/>
    <w:rsid w:val="000D22F4"/>
    <w:rsid w:val="000D25BC"/>
    <w:rsid w:val="000D41C5"/>
    <w:rsid w:val="000D5EB8"/>
    <w:rsid w:val="000E0042"/>
    <w:rsid w:val="000E3181"/>
    <w:rsid w:val="000E39AF"/>
    <w:rsid w:val="000E3A13"/>
    <w:rsid w:val="000E3F0F"/>
    <w:rsid w:val="000E532D"/>
    <w:rsid w:val="000E55EF"/>
    <w:rsid w:val="000E6492"/>
    <w:rsid w:val="000E682A"/>
    <w:rsid w:val="000E729F"/>
    <w:rsid w:val="000E73AD"/>
    <w:rsid w:val="000E7551"/>
    <w:rsid w:val="000E7D35"/>
    <w:rsid w:val="000E7FC1"/>
    <w:rsid w:val="000F00CE"/>
    <w:rsid w:val="000F05AB"/>
    <w:rsid w:val="000F15BD"/>
    <w:rsid w:val="000F1EAB"/>
    <w:rsid w:val="000F253E"/>
    <w:rsid w:val="000F3679"/>
    <w:rsid w:val="000F3929"/>
    <w:rsid w:val="000F3BEF"/>
    <w:rsid w:val="000F42F1"/>
    <w:rsid w:val="000F45B7"/>
    <w:rsid w:val="000F4652"/>
    <w:rsid w:val="000F473F"/>
    <w:rsid w:val="000F4900"/>
    <w:rsid w:val="000F4D8F"/>
    <w:rsid w:val="000F57B0"/>
    <w:rsid w:val="000F6321"/>
    <w:rsid w:val="000F7146"/>
    <w:rsid w:val="000F792C"/>
    <w:rsid w:val="000F7C61"/>
    <w:rsid w:val="00100068"/>
    <w:rsid w:val="0010059C"/>
    <w:rsid w:val="00102B9A"/>
    <w:rsid w:val="00104B4A"/>
    <w:rsid w:val="00105B2C"/>
    <w:rsid w:val="00106357"/>
    <w:rsid w:val="00106583"/>
    <w:rsid w:val="00107380"/>
    <w:rsid w:val="00107500"/>
    <w:rsid w:val="00107522"/>
    <w:rsid w:val="0010757F"/>
    <w:rsid w:val="0010768C"/>
    <w:rsid w:val="00107CC5"/>
    <w:rsid w:val="00107FD7"/>
    <w:rsid w:val="00110E89"/>
    <w:rsid w:val="0011123C"/>
    <w:rsid w:val="0011508F"/>
    <w:rsid w:val="001150F4"/>
    <w:rsid w:val="00115611"/>
    <w:rsid w:val="001157E9"/>
    <w:rsid w:val="0011584F"/>
    <w:rsid w:val="00117336"/>
    <w:rsid w:val="00120C2F"/>
    <w:rsid w:val="00120F6E"/>
    <w:rsid w:val="001233ED"/>
    <w:rsid w:val="00123F98"/>
    <w:rsid w:val="001243FC"/>
    <w:rsid w:val="0012452F"/>
    <w:rsid w:val="00125656"/>
    <w:rsid w:val="00126430"/>
    <w:rsid w:val="0012699B"/>
    <w:rsid w:val="001275ED"/>
    <w:rsid w:val="00131107"/>
    <w:rsid w:val="001316DD"/>
    <w:rsid w:val="00131AB4"/>
    <w:rsid w:val="00131E96"/>
    <w:rsid w:val="00132B74"/>
    <w:rsid w:val="00133281"/>
    <w:rsid w:val="00133662"/>
    <w:rsid w:val="00134C11"/>
    <w:rsid w:val="00134C57"/>
    <w:rsid w:val="0013640A"/>
    <w:rsid w:val="0013650D"/>
    <w:rsid w:val="0013662F"/>
    <w:rsid w:val="0013692D"/>
    <w:rsid w:val="00136E7D"/>
    <w:rsid w:val="001406C3"/>
    <w:rsid w:val="001414C2"/>
    <w:rsid w:val="00142920"/>
    <w:rsid w:val="00142D07"/>
    <w:rsid w:val="00143E90"/>
    <w:rsid w:val="00143EE8"/>
    <w:rsid w:val="0014585D"/>
    <w:rsid w:val="00146445"/>
    <w:rsid w:val="001467E0"/>
    <w:rsid w:val="001471BD"/>
    <w:rsid w:val="00147B64"/>
    <w:rsid w:val="00147E03"/>
    <w:rsid w:val="0015049D"/>
    <w:rsid w:val="0015085E"/>
    <w:rsid w:val="00151C1D"/>
    <w:rsid w:val="00153AAA"/>
    <w:rsid w:val="00153E34"/>
    <w:rsid w:val="00155CA5"/>
    <w:rsid w:val="00155FB3"/>
    <w:rsid w:val="0015788A"/>
    <w:rsid w:val="0016046D"/>
    <w:rsid w:val="00161AD4"/>
    <w:rsid w:val="00161AF3"/>
    <w:rsid w:val="00161F4F"/>
    <w:rsid w:val="00161FB5"/>
    <w:rsid w:val="00162574"/>
    <w:rsid w:val="0016273C"/>
    <w:rsid w:val="001636C3"/>
    <w:rsid w:val="0016450F"/>
    <w:rsid w:val="0016475F"/>
    <w:rsid w:val="00164BA9"/>
    <w:rsid w:val="0016522F"/>
    <w:rsid w:val="00165351"/>
    <w:rsid w:val="0016576A"/>
    <w:rsid w:val="00165D22"/>
    <w:rsid w:val="001663C5"/>
    <w:rsid w:val="00166487"/>
    <w:rsid w:val="00167CCA"/>
    <w:rsid w:val="00170AC4"/>
    <w:rsid w:val="00171D1A"/>
    <w:rsid w:val="00172250"/>
    <w:rsid w:val="001738AB"/>
    <w:rsid w:val="00173A96"/>
    <w:rsid w:val="0017470A"/>
    <w:rsid w:val="00174948"/>
    <w:rsid w:val="00174B99"/>
    <w:rsid w:val="00176803"/>
    <w:rsid w:val="001814AB"/>
    <w:rsid w:val="00184101"/>
    <w:rsid w:val="001842FE"/>
    <w:rsid w:val="00184A3A"/>
    <w:rsid w:val="00184F7F"/>
    <w:rsid w:val="00186184"/>
    <w:rsid w:val="001877C4"/>
    <w:rsid w:val="00187D76"/>
    <w:rsid w:val="0019024E"/>
    <w:rsid w:val="00191393"/>
    <w:rsid w:val="00192CC1"/>
    <w:rsid w:val="0019359D"/>
    <w:rsid w:val="0019372F"/>
    <w:rsid w:val="00194D76"/>
    <w:rsid w:val="0019537E"/>
    <w:rsid w:val="00196384"/>
    <w:rsid w:val="00197150"/>
    <w:rsid w:val="00197587"/>
    <w:rsid w:val="00197CEB"/>
    <w:rsid w:val="001A02B1"/>
    <w:rsid w:val="001A056B"/>
    <w:rsid w:val="001A0B4F"/>
    <w:rsid w:val="001A1108"/>
    <w:rsid w:val="001A30CE"/>
    <w:rsid w:val="001A3B9C"/>
    <w:rsid w:val="001A52C6"/>
    <w:rsid w:val="001A5751"/>
    <w:rsid w:val="001A5FC2"/>
    <w:rsid w:val="001A64B9"/>
    <w:rsid w:val="001A658F"/>
    <w:rsid w:val="001A7E3B"/>
    <w:rsid w:val="001B0C9A"/>
    <w:rsid w:val="001B0DBF"/>
    <w:rsid w:val="001B0E6A"/>
    <w:rsid w:val="001B3788"/>
    <w:rsid w:val="001B3FA1"/>
    <w:rsid w:val="001B57E6"/>
    <w:rsid w:val="001B6CB7"/>
    <w:rsid w:val="001B7D26"/>
    <w:rsid w:val="001C25FB"/>
    <w:rsid w:val="001C279B"/>
    <w:rsid w:val="001C2A41"/>
    <w:rsid w:val="001C33E4"/>
    <w:rsid w:val="001C3557"/>
    <w:rsid w:val="001C441F"/>
    <w:rsid w:val="001C6285"/>
    <w:rsid w:val="001C73D3"/>
    <w:rsid w:val="001C7996"/>
    <w:rsid w:val="001C7E27"/>
    <w:rsid w:val="001D40CD"/>
    <w:rsid w:val="001D44A2"/>
    <w:rsid w:val="001D5341"/>
    <w:rsid w:val="001D5676"/>
    <w:rsid w:val="001D5FDF"/>
    <w:rsid w:val="001D65DF"/>
    <w:rsid w:val="001D6BDA"/>
    <w:rsid w:val="001D79D0"/>
    <w:rsid w:val="001D7DEE"/>
    <w:rsid w:val="001E079B"/>
    <w:rsid w:val="001E162E"/>
    <w:rsid w:val="001E35A0"/>
    <w:rsid w:val="001E52D3"/>
    <w:rsid w:val="001E617B"/>
    <w:rsid w:val="001E66B3"/>
    <w:rsid w:val="001E683C"/>
    <w:rsid w:val="001E6C34"/>
    <w:rsid w:val="001E7476"/>
    <w:rsid w:val="001F0D13"/>
    <w:rsid w:val="001F0E93"/>
    <w:rsid w:val="001F19AA"/>
    <w:rsid w:val="001F19CC"/>
    <w:rsid w:val="001F1E99"/>
    <w:rsid w:val="001F29AA"/>
    <w:rsid w:val="001F31CF"/>
    <w:rsid w:val="001F43A8"/>
    <w:rsid w:val="001F45F1"/>
    <w:rsid w:val="001F4A82"/>
    <w:rsid w:val="001F5015"/>
    <w:rsid w:val="001F590D"/>
    <w:rsid w:val="001F62B9"/>
    <w:rsid w:val="001F669C"/>
    <w:rsid w:val="001F6D63"/>
    <w:rsid w:val="0020050D"/>
    <w:rsid w:val="00200939"/>
    <w:rsid w:val="00201347"/>
    <w:rsid w:val="00201A6C"/>
    <w:rsid w:val="00201F6D"/>
    <w:rsid w:val="00202139"/>
    <w:rsid w:val="002021E0"/>
    <w:rsid w:val="002023AC"/>
    <w:rsid w:val="002027C7"/>
    <w:rsid w:val="002034DB"/>
    <w:rsid w:val="00203FA3"/>
    <w:rsid w:val="00204786"/>
    <w:rsid w:val="00204AE6"/>
    <w:rsid w:val="00204B6A"/>
    <w:rsid w:val="00207B17"/>
    <w:rsid w:val="00210E1C"/>
    <w:rsid w:val="002124A0"/>
    <w:rsid w:val="0021278D"/>
    <w:rsid w:val="002143C6"/>
    <w:rsid w:val="00216626"/>
    <w:rsid w:val="002208DA"/>
    <w:rsid w:val="002228B8"/>
    <w:rsid w:val="00222B11"/>
    <w:rsid w:val="00222EAE"/>
    <w:rsid w:val="00223FC2"/>
    <w:rsid w:val="0022567D"/>
    <w:rsid w:val="00225994"/>
    <w:rsid w:val="002269AA"/>
    <w:rsid w:val="0022764B"/>
    <w:rsid w:val="00227B9A"/>
    <w:rsid w:val="00227D60"/>
    <w:rsid w:val="00230D2E"/>
    <w:rsid w:val="002312F4"/>
    <w:rsid w:val="00232FC9"/>
    <w:rsid w:val="002335BA"/>
    <w:rsid w:val="00233712"/>
    <w:rsid w:val="00233D56"/>
    <w:rsid w:val="00235BD4"/>
    <w:rsid w:val="00235C67"/>
    <w:rsid w:val="00235D84"/>
    <w:rsid w:val="00240130"/>
    <w:rsid w:val="0024112A"/>
    <w:rsid w:val="00241FBF"/>
    <w:rsid w:val="002432CD"/>
    <w:rsid w:val="002432DE"/>
    <w:rsid w:val="0024425F"/>
    <w:rsid w:val="00244313"/>
    <w:rsid w:val="00246106"/>
    <w:rsid w:val="00246170"/>
    <w:rsid w:val="0024669D"/>
    <w:rsid w:val="00246B8B"/>
    <w:rsid w:val="0024730F"/>
    <w:rsid w:val="0025183E"/>
    <w:rsid w:val="002531F4"/>
    <w:rsid w:val="00253D04"/>
    <w:rsid w:val="0025411B"/>
    <w:rsid w:val="002544DF"/>
    <w:rsid w:val="00255D15"/>
    <w:rsid w:val="00255D44"/>
    <w:rsid w:val="00255D4A"/>
    <w:rsid w:val="0025617D"/>
    <w:rsid w:val="00257670"/>
    <w:rsid w:val="00260797"/>
    <w:rsid w:val="00261486"/>
    <w:rsid w:val="0026258E"/>
    <w:rsid w:val="002627E6"/>
    <w:rsid w:val="0026298A"/>
    <w:rsid w:val="002629DD"/>
    <w:rsid w:val="00262B59"/>
    <w:rsid w:val="00263331"/>
    <w:rsid w:val="00264DA8"/>
    <w:rsid w:val="00266082"/>
    <w:rsid w:val="0026645F"/>
    <w:rsid w:val="00266517"/>
    <w:rsid w:val="002677CD"/>
    <w:rsid w:val="00270835"/>
    <w:rsid w:val="00270FC9"/>
    <w:rsid w:val="002721DB"/>
    <w:rsid w:val="00273D02"/>
    <w:rsid w:val="00273EA6"/>
    <w:rsid w:val="002741DE"/>
    <w:rsid w:val="0027472B"/>
    <w:rsid w:val="00274F48"/>
    <w:rsid w:val="00276F24"/>
    <w:rsid w:val="002776E3"/>
    <w:rsid w:val="00277F31"/>
    <w:rsid w:val="00281643"/>
    <w:rsid w:val="0028265C"/>
    <w:rsid w:val="002833CF"/>
    <w:rsid w:val="0028609D"/>
    <w:rsid w:val="002868D5"/>
    <w:rsid w:val="00287850"/>
    <w:rsid w:val="002905B8"/>
    <w:rsid w:val="00290E30"/>
    <w:rsid w:val="002911DD"/>
    <w:rsid w:val="0029218D"/>
    <w:rsid w:val="00292F7B"/>
    <w:rsid w:val="002937BF"/>
    <w:rsid w:val="00296BA0"/>
    <w:rsid w:val="00296ECD"/>
    <w:rsid w:val="002A0C2B"/>
    <w:rsid w:val="002A1325"/>
    <w:rsid w:val="002A188D"/>
    <w:rsid w:val="002A2448"/>
    <w:rsid w:val="002A27C3"/>
    <w:rsid w:val="002A3CF3"/>
    <w:rsid w:val="002A43EE"/>
    <w:rsid w:val="002A4E96"/>
    <w:rsid w:val="002A544B"/>
    <w:rsid w:val="002A6E1E"/>
    <w:rsid w:val="002A7655"/>
    <w:rsid w:val="002A7EEE"/>
    <w:rsid w:val="002B106E"/>
    <w:rsid w:val="002B14D5"/>
    <w:rsid w:val="002B1D85"/>
    <w:rsid w:val="002B20D0"/>
    <w:rsid w:val="002B2A5E"/>
    <w:rsid w:val="002B31E2"/>
    <w:rsid w:val="002B34B9"/>
    <w:rsid w:val="002B5D0B"/>
    <w:rsid w:val="002B740B"/>
    <w:rsid w:val="002B7846"/>
    <w:rsid w:val="002B78A5"/>
    <w:rsid w:val="002C11DB"/>
    <w:rsid w:val="002C201D"/>
    <w:rsid w:val="002C25EF"/>
    <w:rsid w:val="002C2D5C"/>
    <w:rsid w:val="002C39F1"/>
    <w:rsid w:val="002C4443"/>
    <w:rsid w:val="002C4A41"/>
    <w:rsid w:val="002C4C08"/>
    <w:rsid w:val="002C5DB5"/>
    <w:rsid w:val="002C5F08"/>
    <w:rsid w:val="002C7BEF"/>
    <w:rsid w:val="002D51C8"/>
    <w:rsid w:val="002D52AD"/>
    <w:rsid w:val="002D579E"/>
    <w:rsid w:val="002D58D3"/>
    <w:rsid w:val="002D7196"/>
    <w:rsid w:val="002D7467"/>
    <w:rsid w:val="002E0FA1"/>
    <w:rsid w:val="002E436A"/>
    <w:rsid w:val="002E508C"/>
    <w:rsid w:val="002E6FCF"/>
    <w:rsid w:val="002E74A8"/>
    <w:rsid w:val="002E7B14"/>
    <w:rsid w:val="002F0281"/>
    <w:rsid w:val="002F0ED2"/>
    <w:rsid w:val="002F155D"/>
    <w:rsid w:val="002F1A06"/>
    <w:rsid w:val="002F1B75"/>
    <w:rsid w:val="002F229A"/>
    <w:rsid w:val="002F3E09"/>
    <w:rsid w:val="002F427F"/>
    <w:rsid w:val="002F4E11"/>
    <w:rsid w:val="002F4FFC"/>
    <w:rsid w:val="002F56E6"/>
    <w:rsid w:val="002F6F1F"/>
    <w:rsid w:val="002F7009"/>
    <w:rsid w:val="0030025F"/>
    <w:rsid w:val="003006BD"/>
    <w:rsid w:val="00301172"/>
    <w:rsid w:val="003012FC"/>
    <w:rsid w:val="00301BFD"/>
    <w:rsid w:val="00303233"/>
    <w:rsid w:val="00303469"/>
    <w:rsid w:val="0030437F"/>
    <w:rsid w:val="003067B9"/>
    <w:rsid w:val="003073B7"/>
    <w:rsid w:val="00310A8D"/>
    <w:rsid w:val="003115A2"/>
    <w:rsid w:val="0031226C"/>
    <w:rsid w:val="003123F3"/>
    <w:rsid w:val="00312B3E"/>
    <w:rsid w:val="00312FCD"/>
    <w:rsid w:val="00313156"/>
    <w:rsid w:val="003132AD"/>
    <w:rsid w:val="003137E4"/>
    <w:rsid w:val="00314668"/>
    <w:rsid w:val="00314C93"/>
    <w:rsid w:val="00315E5B"/>
    <w:rsid w:val="003165F1"/>
    <w:rsid w:val="00317696"/>
    <w:rsid w:val="0031784B"/>
    <w:rsid w:val="00320AE0"/>
    <w:rsid w:val="00322045"/>
    <w:rsid w:val="003228EC"/>
    <w:rsid w:val="00322BC1"/>
    <w:rsid w:val="003240A8"/>
    <w:rsid w:val="00324268"/>
    <w:rsid w:val="00324A66"/>
    <w:rsid w:val="00325B2D"/>
    <w:rsid w:val="0032608E"/>
    <w:rsid w:val="0032728F"/>
    <w:rsid w:val="00330068"/>
    <w:rsid w:val="003302ED"/>
    <w:rsid w:val="00331337"/>
    <w:rsid w:val="00333A30"/>
    <w:rsid w:val="003353FE"/>
    <w:rsid w:val="003358CD"/>
    <w:rsid w:val="00336384"/>
    <w:rsid w:val="00336CAF"/>
    <w:rsid w:val="003376A0"/>
    <w:rsid w:val="00337B5F"/>
    <w:rsid w:val="003403E3"/>
    <w:rsid w:val="003406AC"/>
    <w:rsid w:val="003406E5"/>
    <w:rsid w:val="003409ED"/>
    <w:rsid w:val="00340B67"/>
    <w:rsid w:val="00340E02"/>
    <w:rsid w:val="00340E4D"/>
    <w:rsid w:val="0034285F"/>
    <w:rsid w:val="00343404"/>
    <w:rsid w:val="0034374D"/>
    <w:rsid w:val="00343A2A"/>
    <w:rsid w:val="00344635"/>
    <w:rsid w:val="00346163"/>
    <w:rsid w:val="00347FA5"/>
    <w:rsid w:val="00350115"/>
    <w:rsid w:val="00350D3F"/>
    <w:rsid w:val="003518AD"/>
    <w:rsid w:val="00351DE2"/>
    <w:rsid w:val="00352822"/>
    <w:rsid w:val="00353181"/>
    <w:rsid w:val="00353439"/>
    <w:rsid w:val="00354264"/>
    <w:rsid w:val="0035562B"/>
    <w:rsid w:val="00355AAB"/>
    <w:rsid w:val="00355D97"/>
    <w:rsid w:val="003569F6"/>
    <w:rsid w:val="003576E3"/>
    <w:rsid w:val="00357D0A"/>
    <w:rsid w:val="00357D14"/>
    <w:rsid w:val="00360BA6"/>
    <w:rsid w:val="00363D57"/>
    <w:rsid w:val="00364532"/>
    <w:rsid w:val="003645C3"/>
    <w:rsid w:val="00364C26"/>
    <w:rsid w:val="0037017E"/>
    <w:rsid w:val="003704C3"/>
    <w:rsid w:val="00371A32"/>
    <w:rsid w:val="00374CEE"/>
    <w:rsid w:val="00375186"/>
    <w:rsid w:val="00375A0E"/>
    <w:rsid w:val="00375C7F"/>
    <w:rsid w:val="00375E84"/>
    <w:rsid w:val="00376BFE"/>
    <w:rsid w:val="003773EF"/>
    <w:rsid w:val="003777E2"/>
    <w:rsid w:val="00380C16"/>
    <w:rsid w:val="00380FD2"/>
    <w:rsid w:val="00381C7C"/>
    <w:rsid w:val="00382C1C"/>
    <w:rsid w:val="0038388B"/>
    <w:rsid w:val="00384F6A"/>
    <w:rsid w:val="0038568C"/>
    <w:rsid w:val="00386019"/>
    <w:rsid w:val="00386D9C"/>
    <w:rsid w:val="00387823"/>
    <w:rsid w:val="00390841"/>
    <w:rsid w:val="00391D44"/>
    <w:rsid w:val="003921C4"/>
    <w:rsid w:val="0039262B"/>
    <w:rsid w:val="00395368"/>
    <w:rsid w:val="0039560F"/>
    <w:rsid w:val="00396362"/>
    <w:rsid w:val="003963C6"/>
    <w:rsid w:val="00396B21"/>
    <w:rsid w:val="00396F66"/>
    <w:rsid w:val="00396FAF"/>
    <w:rsid w:val="00397A23"/>
    <w:rsid w:val="00397C55"/>
    <w:rsid w:val="003A2E84"/>
    <w:rsid w:val="003A47D5"/>
    <w:rsid w:val="003A49EE"/>
    <w:rsid w:val="003A4B00"/>
    <w:rsid w:val="003A5713"/>
    <w:rsid w:val="003A59DC"/>
    <w:rsid w:val="003A5D31"/>
    <w:rsid w:val="003A5FF6"/>
    <w:rsid w:val="003A6CE0"/>
    <w:rsid w:val="003A7FEB"/>
    <w:rsid w:val="003B01F4"/>
    <w:rsid w:val="003B0A3E"/>
    <w:rsid w:val="003B1CF7"/>
    <w:rsid w:val="003B306D"/>
    <w:rsid w:val="003B4304"/>
    <w:rsid w:val="003B47C6"/>
    <w:rsid w:val="003B4ACA"/>
    <w:rsid w:val="003B5D29"/>
    <w:rsid w:val="003B6BF2"/>
    <w:rsid w:val="003B75D0"/>
    <w:rsid w:val="003B7F91"/>
    <w:rsid w:val="003C1282"/>
    <w:rsid w:val="003C18B5"/>
    <w:rsid w:val="003C1D0D"/>
    <w:rsid w:val="003C3B9A"/>
    <w:rsid w:val="003C7031"/>
    <w:rsid w:val="003D0F48"/>
    <w:rsid w:val="003D17E7"/>
    <w:rsid w:val="003D20D6"/>
    <w:rsid w:val="003D2192"/>
    <w:rsid w:val="003D2477"/>
    <w:rsid w:val="003D24AD"/>
    <w:rsid w:val="003D29D1"/>
    <w:rsid w:val="003D2DE7"/>
    <w:rsid w:val="003D44F7"/>
    <w:rsid w:val="003D4D81"/>
    <w:rsid w:val="003D4FB4"/>
    <w:rsid w:val="003D5316"/>
    <w:rsid w:val="003D6EFD"/>
    <w:rsid w:val="003E0028"/>
    <w:rsid w:val="003E017C"/>
    <w:rsid w:val="003E12C1"/>
    <w:rsid w:val="003E15CE"/>
    <w:rsid w:val="003E1BDD"/>
    <w:rsid w:val="003E1CB4"/>
    <w:rsid w:val="003E2E79"/>
    <w:rsid w:val="003E3212"/>
    <w:rsid w:val="003E5147"/>
    <w:rsid w:val="003E6199"/>
    <w:rsid w:val="003E71B0"/>
    <w:rsid w:val="003E7AE9"/>
    <w:rsid w:val="003F36F3"/>
    <w:rsid w:val="003F4188"/>
    <w:rsid w:val="003F6174"/>
    <w:rsid w:val="003F6618"/>
    <w:rsid w:val="003F6E87"/>
    <w:rsid w:val="0040070B"/>
    <w:rsid w:val="0040163C"/>
    <w:rsid w:val="00401C06"/>
    <w:rsid w:val="00401E60"/>
    <w:rsid w:val="00402429"/>
    <w:rsid w:val="00402AD7"/>
    <w:rsid w:val="00403B40"/>
    <w:rsid w:val="00404379"/>
    <w:rsid w:val="00406C25"/>
    <w:rsid w:val="0041074F"/>
    <w:rsid w:val="00411A4B"/>
    <w:rsid w:val="00412516"/>
    <w:rsid w:val="004130B4"/>
    <w:rsid w:val="004137A3"/>
    <w:rsid w:val="00415118"/>
    <w:rsid w:val="0041578D"/>
    <w:rsid w:val="00415B40"/>
    <w:rsid w:val="004171F7"/>
    <w:rsid w:val="00420113"/>
    <w:rsid w:val="00420879"/>
    <w:rsid w:val="00421B20"/>
    <w:rsid w:val="0042317D"/>
    <w:rsid w:val="004234A3"/>
    <w:rsid w:val="00424B0F"/>
    <w:rsid w:val="004256A0"/>
    <w:rsid w:val="00425B22"/>
    <w:rsid w:val="00425EE1"/>
    <w:rsid w:val="004265A1"/>
    <w:rsid w:val="00426ACC"/>
    <w:rsid w:val="00427F7C"/>
    <w:rsid w:val="00430628"/>
    <w:rsid w:val="00430BD0"/>
    <w:rsid w:val="00430D55"/>
    <w:rsid w:val="00434892"/>
    <w:rsid w:val="00434D16"/>
    <w:rsid w:val="00434E06"/>
    <w:rsid w:val="0043606B"/>
    <w:rsid w:val="004365E1"/>
    <w:rsid w:val="0044158D"/>
    <w:rsid w:val="00443994"/>
    <w:rsid w:val="00443C67"/>
    <w:rsid w:val="00445C57"/>
    <w:rsid w:val="0044622E"/>
    <w:rsid w:val="00446ADC"/>
    <w:rsid w:val="00447091"/>
    <w:rsid w:val="004477F6"/>
    <w:rsid w:val="00447A1D"/>
    <w:rsid w:val="00447A86"/>
    <w:rsid w:val="004518C4"/>
    <w:rsid w:val="00453AFA"/>
    <w:rsid w:val="00454350"/>
    <w:rsid w:val="00454FBA"/>
    <w:rsid w:val="00455E3F"/>
    <w:rsid w:val="0045632F"/>
    <w:rsid w:val="004567A6"/>
    <w:rsid w:val="00456BB8"/>
    <w:rsid w:val="00456E2B"/>
    <w:rsid w:val="00457163"/>
    <w:rsid w:val="00461F5B"/>
    <w:rsid w:val="00462539"/>
    <w:rsid w:val="004625E5"/>
    <w:rsid w:val="00462852"/>
    <w:rsid w:val="0046287B"/>
    <w:rsid w:val="004628D9"/>
    <w:rsid w:val="0046343C"/>
    <w:rsid w:val="004645CA"/>
    <w:rsid w:val="00464B00"/>
    <w:rsid w:val="00465AE1"/>
    <w:rsid w:val="00465C3A"/>
    <w:rsid w:val="00471370"/>
    <w:rsid w:val="00471F75"/>
    <w:rsid w:val="0047289E"/>
    <w:rsid w:val="0047310D"/>
    <w:rsid w:val="00473969"/>
    <w:rsid w:val="00473CD4"/>
    <w:rsid w:val="004747F2"/>
    <w:rsid w:val="0047532D"/>
    <w:rsid w:val="00475760"/>
    <w:rsid w:val="00475976"/>
    <w:rsid w:val="0047601C"/>
    <w:rsid w:val="00476059"/>
    <w:rsid w:val="0047651C"/>
    <w:rsid w:val="00477E33"/>
    <w:rsid w:val="00480443"/>
    <w:rsid w:val="00483958"/>
    <w:rsid w:val="00484306"/>
    <w:rsid w:val="00487194"/>
    <w:rsid w:val="0048722C"/>
    <w:rsid w:val="00487955"/>
    <w:rsid w:val="00490EBF"/>
    <w:rsid w:val="00492599"/>
    <w:rsid w:val="00494467"/>
    <w:rsid w:val="004950D1"/>
    <w:rsid w:val="00495E71"/>
    <w:rsid w:val="0049743A"/>
    <w:rsid w:val="00497F6C"/>
    <w:rsid w:val="004A006B"/>
    <w:rsid w:val="004A00D5"/>
    <w:rsid w:val="004A02F4"/>
    <w:rsid w:val="004A0D12"/>
    <w:rsid w:val="004A258A"/>
    <w:rsid w:val="004A2DFD"/>
    <w:rsid w:val="004A4028"/>
    <w:rsid w:val="004A4ED2"/>
    <w:rsid w:val="004A5B0A"/>
    <w:rsid w:val="004A638B"/>
    <w:rsid w:val="004A6CA5"/>
    <w:rsid w:val="004A7968"/>
    <w:rsid w:val="004B0C54"/>
    <w:rsid w:val="004B1889"/>
    <w:rsid w:val="004B25E6"/>
    <w:rsid w:val="004B3B2A"/>
    <w:rsid w:val="004B4D1C"/>
    <w:rsid w:val="004B674A"/>
    <w:rsid w:val="004B703F"/>
    <w:rsid w:val="004B744F"/>
    <w:rsid w:val="004C158D"/>
    <w:rsid w:val="004C19EC"/>
    <w:rsid w:val="004C2E35"/>
    <w:rsid w:val="004C37C2"/>
    <w:rsid w:val="004C3E40"/>
    <w:rsid w:val="004C3E73"/>
    <w:rsid w:val="004C5EC4"/>
    <w:rsid w:val="004C7DB3"/>
    <w:rsid w:val="004D0868"/>
    <w:rsid w:val="004D1213"/>
    <w:rsid w:val="004D1465"/>
    <w:rsid w:val="004D1596"/>
    <w:rsid w:val="004D1737"/>
    <w:rsid w:val="004D2FF8"/>
    <w:rsid w:val="004D3816"/>
    <w:rsid w:val="004D3CDE"/>
    <w:rsid w:val="004D6193"/>
    <w:rsid w:val="004E0012"/>
    <w:rsid w:val="004E1504"/>
    <w:rsid w:val="004E2A29"/>
    <w:rsid w:val="004E3152"/>
    <w:rsid w:val="004E3840"/>
    <w:rsid w:val="004E399E"/>
    <w:rsid w:val="004E4BC7"/>
    <w:rsid w:val="004E58E1"/>
    <w:rsid w:val="004E670D"/>
    <w:rsid w:val="004E6AF0"/>
    <w:rsid w:val="004E7058"/>
    <w:rsid w:val="004E7698"/>
    <w:rsid w:val="004F1A21"/>
    <w:rsid w:val="004F23F3"/>
    <w:rsid w:val="004F29B9"/>
    <w:rsid w:val="004F4C9C"/>
    <w:rsid w:val="004F5B73"/>
    <w:rsid w:val="004F69EF"/>
    <w:rsid w:val="004F6C63"/>
    <w:rsid w:val="004F70AA"/>
    <w:rsid w:val="004F7BA8"/>
    <w:rsid w:val="00500248"/>
    <w:rsid w:val="0050035D"/>
    <w:rsid w:val="00502E98"/>
    <w:rsid w:val="0050458A"/>
    <w:rsid w:val="00504A3C"/>
    <w:rsid w:val="005064B4"/>
    <w:rsid w:val="005076A6"/>
    <w:rsid w:val="00507823"/>
    <w:rsid w:val="0051019D"/>
    <w:rsid w:val="00511F4C"/>
    <w:rsid w:val="005129E2"/>
    <w:rsid w:val="0051451C"/>
    <w:rsid w:val="00514CBE"/>
    <w:rsid w:val="0051543D"/>
    <w:rsid w:val="00515D80"/>
    <w:rsid w:val="005169F9"/>
    <w:rsid w:val="00517113"/>
    <w:rsid w:val="00517140"/>
    <w:rsid w:val="00517E6B"/>
    <w:rsid w:val="005200BA"/>
    <w:rsid w:val="0052101F"/>
    <w:rsid w:val="00522C86"/>
    <w:rsid w:val="00522D15"/>
    <w:rsid w:val="0052360E"/>
    <w:rsid w:val="00523A1A"/>
    <w:rsid w:val="00523DB2"/>
    <w:rsid w:val="00523DBE"/>
    <w:rsid w:val="00524D01"/>
    <w:rsid w:val="00526DA9"/>
    <w:rsid w:val="00527380"/>
    <w:rsid w:val="00527735"/>
    <w:rsid w:val="00531C66"/>
    <w:rsid w:val="00533EA9"/>
    <w:rsid w:val="00535930"/>
    <w:rsid w:val="0054124F"/>
    <w:rsid w:val="00541B60"/>
    <w:rsid w:val="00541DFD"/>
    <w:rsid w:val="00542415"/>
    <w:rsid w:val="00543D92"/>
    <w:rsid w:val="00545531"/>
    <w:rsid w:val="00545740"/>
    <w:rsid w:val="00545866"/>
    <w:rsid w:val="00546BD7"/>
    <w:rsid w:val="00546E6B"/>
    <w:rsid w:val="00547B27"/>
    <w:rsid w:val="00547D13"/>
    <w:rsid w:val="00547DEC"/>
    <w:rsid w:val="00550165"/>
    <w:rsid w:val="0055121F"/>
    <w:rsid w:val="00551EF9"/>
    <w:rsid w:val="0055218A"/>
    <w:rsid w:val="00552875"/>
    <w:rsid w:val="00552FE7"/>
    <w:rsid w:val="00553C28"/>
    <w:rsid w:val="0055425A"/>
    <w:rsid w:val="00555125"/>
    <w:rsid w:val="00555559"/>
    <w:rsid w:val="005568AB"/>
    <w:rsid w:val="00560E95"/>
    <w:rsid w:val="00560E98"/>
    <w:rsid w:val="00562050"/>
    <w:rsid w:val="00562667"/>
    <w:rsid w:val="00562698"/>
    <w:rsid w:val="00563096"/>
    <w:rsid w:val="005637A4"/>
    <w:rsid w:val="00564CF7"/>
    <w:rsid w:val="005650C7"/>
    <w:rsid w:val="00565CBA"/>
    <w:rsid w:val="005662EE"/>
    <w:rsid w:val="00566B54"/>
    <w:rsid w:val="005677FE"/>
    <w:rsid w:val="00571AFF"/>
    <w:rsid w:val="00571DE4"/>
    <w:rsid w:val="00572391"/>
    <w:rsid w:val="00572678"/>
    <w:rsid w:val="00572908"/>
    <w:rsid w:val="00573843"/>
    <w:rsid w:val="005739C0"/>
    <w:rsid w:val="00574EDC"/>
    <w:rsid w:val="00575130"/>
    <w:rsid w:val="00575400"/>
    <w:rsid w:val="00577700"/>
    <w:rsid w:val="00577AFA"/>
    <w:rsid w:val="00582325"/>
    <w:rsid w:val="00582B1F"/>
    <w:rsid w:val="00583459"/>
    <w:rsid w:val="00584603"/>
    <w:rsid w:val="00584EF0"/>
    <w:rsid w:val="005854D6"/>
    <w:rsid w:val="00585B44"/>
    <w:rsid w:val="00592E30"/>
    <w:rsid w:val="00592F19"/>
    <w:rsid w:val="00594443"/>
    <w:rsid w:val="00594CDE"/>
    <w:rsid w:val="005959B1"/>
    <w:rsid w:val="00595BCA"/>
    <w:rsid w:val="005A022D"/>
    <w:rsid w:val="005A4CC6"/>
    <w:rsid w:val="005A629D"/>
    <w:rsid w:val="005A6A87"/>
    <w:rsid w:val="005B03D5"/>
    <w:rsid w:val="005B181D"/>
    <w:rsid w:val="005B3B7D"/>
    <w:rsid w:val="005B3D97"/>
    <w:rsid w:val="005B4B51"/>
    <w:rsid w:val="005B5DAC"/>
    <w:rsid w:val="005B64AE"/>
    <w:rsid w:val="005B72D7"/>
    <w:rsid w:val="005B7816"/>
    <w:rsid w:val="005B7BD9"/>
    <w:rsid w:val="005B7EF0"/>
    <w:rsid w:val="005C08FA"/>
    <w:rsid w:val="005C2848"/>
    <w:rsid w:val="005C2B02"/>
    <w:rsid w:val="005C3BEC"/>
    <w:rsid w:val="005C4ACE"/>
    <w:rsid w:val="005C6556"/>
    <w:rsid w:val="005C7455"/>
    <w:rsid w:val="005C7C8A"/>
    <w:rsid w:val="005D0121"/>
    <w:rsid w:val="005D28E1"/>
    <w:rsid w:val="005D6950"/>
    <w:rsid w:val="005D6999"/>
    <w:rsid w:val="005D6FDA"/>
    <w:rsid w:val="005D77F1"/>
    <w:rsid w:val="005E0B39"/>
    <w:rsid w:val="005E0FB5"/>
    <w:rsid w:val="005E1989"/>
    <w:rsid w:val="005E2398"/>
    <w:rsid w:val="005E2E36"/>
    <w:rsid w:val="005E3164"/>
    <w:rsid w:val="005E3326"/>
    <w:rsid w:val="005E3D7A"/>
    <w:rsid w:val="005E46C4"/>
    <w:rsid w:val="005E4C85"/>
    <w:rsid w:val="005E4E3F"/>
    <w:rsid w:val="005E507F"/>
    <w:rsid w:val="005E510D"/>
    <w:rsid w:val="005E53CC"/>
    <w:rsid w:val="005E6557"/>
    <w:rsid w:val="005E7EF3"/>
    <w:rsid w:val="005F0AF1"/>
    <w:rsid w:val="005F0DF0"/>
    <w:rsid w:val="005F10C2"/>
    <w:rsid w:val="005F2C41"/>
    <w:rsid w:val="005F2E9B"/>
    <w:rsid w:val="005F349A"/>
    <w:rsid w:val="005F44F6"/>
    <w:rsid w:val="005F4662"/>
    <w:rsid w:val="005F5A7D"/>
    <w:rsid w:val="005F6231"/>
    <w:rsid w:val="005F6437"/>
    <w:rsid w:val="005F6947"/>
    <w:rsid w:val="005F7086"/>
    <w:rsid w:val="005F785E"/>
    <w:rsid w:val="00600EC7"/>
    <w:rsid w:val="00602109"/>
    <w:rsid w:val="006027E9"/>
    <w:rsid w:val="00602D1B"/>
    <w:rsid w:val="00603469"/>
    <w:rsid w:val="006049AC"/>
    <w:rsid w:val="00604A44"/>
    <w:rsid w:val="00604C5A"/>
    <w:rsid w:val="00604D77"/>
    <w:rsid w:val="0060515A"/>
    <w:rsid w:val="0060790B"/>
    <w:rsid w:val="00607A8E"/>
    <w:rsid w:val="00607DBA"/>
    <w:rsid w:val="006101C9"/>
    <w:rsid w:val="006101F5"/>
    <w:rsid w:val="00610749"/>
    <w:rsid w:val="00610CD5"/>
    <w:rsid w:val="00612446"/>
    <w:rsid w:val="0061411E"/>
    <w:rsid w:val="00616FE5"/>
    <w:rsid w:val="00617CA1"/>
    <w:rsid w:val="006206C9"/>
    <w:rsid w:val="00621B53"/>
    <w:rsid w:val="00621BF4"/>
    <w:rsid w:val="00621CFB"/>
    <w:rsid w:val="00622047"/>
    <w:rsid w:val="0062402D"/>
    <w:rsid w:val="00625749"/>
    <w:rsid w:val="00625A41"/>
    <w:rsid w:val="00625CFB"/>
    <w:rsid w:val="00626532"/>
    <w:rsid w:val="00626D7B"/>
    <w:rsid w:val="00627B91"/>
    <w:rsid w:val="00630397"/>
    <w:rsid w:val="00630906"/>
    <w:rsid w:val="00631C9B"/>
    <w:rsid w:val="00633100"/>
    <w:rsid w:val="0063325D"/>
    <w:rsid w:val="00634257"/>
    <w:rsid w:val="00637C7E"/>
    <w:rsid w:val="00640286"/>
    <w:rsid w:val="00640615"/>
    <w:rsid w:val="00641EFA"/>
    <w:rsid w:val="0064478D"/>
    <w:rsid w:val="0064696A"/>
    <w:rsid w:val="00646DB3"/>
    <w:rsid w:val="00650122"/>
    <w:rsid w:val="00650CB4"/>
    <w:rsid w:val="006516B1"/>
    <w:rsid w:val="00651E9F"/>
    <w:rsid w:val="00652455"/>
    <w:rsid w:val="006538A1"/>
    <w:rsid w:val="00653989"/>
    <w:rsid w:val="006544F1"/>
    <w:rsid w:val="00654D36"/>
    <w:rsid w:val="0066092D"/>
    <w:rsid w:val="00663FEB"/>
    <w:rsid w:val="0066416B"/>
    <w:rsid w:val="00664E62"/>
    <w:rsid w:val="006653BB"/>
    <w:rsid w:val="00665BEF"/>
    <w:rsid w:val="00665DFC"/>
    <w:rsid w:val="0066763E"/>
    <w:rsid w:val="00667D73"/>
    <w:rsid w:val="00667EEF"/>
    <w:rsid w:val="0067014C"/>
    <w:rsid w:val="00670BC3"/>
    <w:rsid w:val="00672B4F"/>
    <w:rsid w:val="0067354F"/>
    <w:rsid w:val="006739A9"/>
    <w:rsid w:val="0067404C"/>
    <w:rsid w:val="00674387"/>
    <w:rsid w:val="00674A9C"/>
    <w:rsid w:val="006760F4"/>
    <w:rsid w:val="0067627A"/>
    <w:rsid w:val="00680506"/>
    <w:rsid w:val="00680CE3"/>
    <w:rsid w:val="00681334"/>
    <w:rsid w:val="00681352"/>
    <w:rsid w:val="0068161E"/>
    <w:rsid w:val="006817D1"/>
    <w:rsid w:val="00681837"/>
    <w:rsid w:val="006826B5"/>
    <w:rsid w:val="006835E6"/>
    <w:rsid w:val="00684B11"/>
    <w:rsid w:val="006852B1"/>
    <w:rsid w:val="006853B8"/>
    <w:rsid w:val="006856CC"/>
    <w:rsid w:val="006909E7"/>
    <w:rsid w:val="00692A1C"/>
    <w:rsid w:val="00693F57"/>
    <w:rsid w:val="006943A7"/>
    <w:rsid w:val="006944DA"/>
    <w:rsid w:val="00694BDB"/>
    <w:rsid w:val="00695220"/>
    <w:rsid w:val="006957A1"/>
    <w:rsid w:val="00695BE3"/>
    <w:rsid w:val="00695CC1"/>
    <w:rsid w:val="0069698C"/>
    <w:rsid w:val="00697331"/>
    <w:rsid w:val="00697BC4"/>
    <w:rsid w:val="006A0C48"/>
    <w:rsid w:val="006A17A5"/>
    <w:rsid w:val="006A2447"/>
    <w:rsid w:val="006A33C0"/>
    <w:rsid w:val="006A4DC9"/>
    <w:rsid w:val="006A50E2"/>
    <w:rsid w:val="006A609B"/>
    <w:rsid w:val="006A631E"/>
    <w:rsid w:val="006A74F5"/>
    <w:rsid w:val="006A7567"/>
    <w:rsid w:val="006A7EB5"/>
    <w:rsid w:val="006B1782"/>
    <w:rsid w:val="006B1B38"/>
    <w:rsid w:val="006B31AF"/>
    <w:rsid w:val="006B40F9"/>
    <w:rsid w:val="006B460E"/>
    <w:rsid w:val="006B58D8"/>
    <w:rsid w:val="006B647E"/>
    <w:rsid w:val="006B70CC"/>
    <w:rsid w:val="006B7735"/>
    <w:rsid w:val="006C1EEB"/>
    <w:rsid w:val="006C21CF"/>
    <w:rsid w:val="006C2349"/>
    <w:rsid w:val="006C2396"/>
    <w:rsid w:val="006C35D7"/>
    <w:rsid w:val="006C5675"/>
    <w:rsid w:val="006C5E51"/>
    <w:rsid w:val="006C6319"/>
    <w:rsid w:val="006C63A4"/>
    <w:rsid w:val="006C65E2"/>
    <w:rsid w:val="006C730E"/>
    <w:rsid w:val="006C7C28"/>
    <w:rsid w:val="006D032A"/>
    <w:rsid w:val="006D083D"/>
    <w:rsid w:val="006D12D0"/>
    <w:rsid w:val="006D31EA"/>
    <w:rsid w:val="006D36E5"/>
    <w:rsid w:val="006D5F5D"/>
    <w:rsid w:val="006D7003"/>
    <w:rsid w:val="006D70CB"/>
    <w:rsid w:val="006D72A5"/>
    <w:rsid w:val="006D74A7"/>
    <w:rsid w:val="006E0081"/>
    <w:rsid w:val="006E02CC"/>
    <w:rsid w:val="006E141B"/>
    <w:rsid w:val="006E1A89"/>
    <w:rsid w:val="006E4F7B"/>
    <w:rsid w:val="006E5293"/>
    <w:rsid w:val="006E538C"/>
    <w:rsid w:val="006E5642"/>
    <w:rsid w:val="006E66D0"/>
    <w:rsid w:val="006E7A84"/>
    <w:rsid w:val="006F05DD"/>
    <w:rsid w:val="006F0964"/>
    <w:rsid w:val="006F2145"/>
    <w:rsid w:val="006F26AF"/>
    <w:rsid w:val="006F31FA"/>
    <w:rsid w:val="006F3881"/>
    <w:rsid w:val="006F4276"/>
    <w:rsid w:val="006F4356"/>
    <w:rsid w:val="006F43A9"/>
    <w:rsid w:val="006F5F00"/>
    <w:rsid w:val="006F690F"/>
    <w:rsid w:val="006F6B3F"/>
    <w:rsid w:val="006F6E0D"/>
    <w:rsid w:val="006F76F5"/>
    <w:rsid w:val="00700036"/>
    <w:rsid w:val="00700E61"/>
    <w:rsid w:val="00701B3C"/>
    <w:rsid w:val="00701EFF"/>
    <w:rsid w:val="00702097"/>
    <w:rsid w:val="007023F5"/>
    <w:rsid w:val="00702F03"/>
    <w:rsid w:val="0070544A"/>
    <w:rsid w:val="00706B53"/>
    <w:rsid w:val="007078C4"/>
    <w:rsid w:val="00707A83"/>
    <w:rsid w:val="00707F35"/>
    <w:rsid w:val="00711522"/>
    <w:rsid w:val="0071160D"/>
    <w:rsid w:val="00712245"/>
    <w:rsid w:val="007125D6"/>
    <w:rsid w:val="007129A2"/>
    <w:rsid w:val="00714C32"/>
    <w:rsid w:val="007152D3"/>
    <w:rsid w:val="007157C6"/>
    <w:rsid w:val="00715C9A"/>
    <w:rsid w:val="00716A23"/>
    <w:rsid w:val="00717FC8"/>
    <w:rsid w:val="007201E1"/>
    <w:rsid w:val="007208E7"/>
    <w:rsid w:val="00722A3B"/>
    <w:rsid w:val="007237AB"/>
    <w:rsid w:val="00723D98"/>
    <w:rsid w:val="00724860"/>
    <w:rsid w:val="00726264"/>
    <w:rsid w:val="007266C9"/>
    <w:rsid w:val="00726FFB"/>
    <w:rsid w:val="007271FD"/>
    <w:rsid w:val="0072763E"/>
    <w:rsid w:val="007278D8"/>
    <w:rsid w:val="0073113B"/>
    <w:rsid w:val="00732650"/>
    <w:rsid w:val="00734C5C"/>
    <w:rsid w:val="00734FF9"/>
    <w:rsid w:val="0073506D"/>
    <w:rsid w:val="00735548"/>
    <w:rsid w:val="00735CB7"/>
    <w:rsid w:val="00741092"/>
    <w:rsid w:val="007412B2"/>
    <w:rsid w:val="00741BE6"/>
    <w:rsid w:val="00742BDD"/>
    <w:rsid w:val="00742D3B"/>
    <w:rsid w:val="00745E87"/>
    <w:rsid w:val="00746EFE"/>
    <w:rsid w:val="007472FC"/>
    <w:rsid w:val="00747AD9"/>
    <w:rsid w:val="0075066F"/>
    <w:rsid w:val="0075096C"/>
    <w:rsid w:val="007528D7"/>
    <w:rsid w:val="007529F6"/>
    <w:rsid w:val="00753148"/>
    <w:rsid w:val="00753F31"/>
    <w:rsid w:val="0075770E"/>
    <w:rsid w:val="007578A4"/>
    <w:rsid w:val="00757CD5"/>
    <w:rsid w:val="007609D2"/>
    <w:rsid w:val="00761132"/>
    <w:rsid w:val="007631FB"/>
    <w:rsid w:val="0076418D"/>
    <w:rsid w:val="0076596C"/>
    <w:rsid w:val="0076671D"/>
    <w:rsid w:val="00767132"/>
    <w:rsid w:val="00767A9A"/>
    <w:rsid w:val="00767F3E"/>
    <w:rsid w:val="00767FC4"/>
    <w:rsid w:val="0077076F"/>
    <w:rsid w:val="0077098F"/>
    <w:rsid w:val="0077117F"/>
    <w:rsid w:val="00771C9D"/>
    <w:rsid w:val="00771E91"/>
    <w:rsid w:val="0077319F"/>
    <w:rsid w:val="007735A9"/>
    <w:rsid w:val="00773B0F"/>
    <w:rsid w:val="0077449A"/>
    <w:rsid w:val="007744B4"/>
    <w:rsid w:val="00774ED7"/>
    <w:rsid w:val="00775A2D"/>
    <w:rsid w:val="007766E1"/>
    <w:rsid w:val="00777289"/>
    <w:rsid w:val="00777420"/>
    <w:rsid w:val="00781644"/>
    <w:rsid w:val="007816F3"/>
    <w:rsid w:val="00781A27"/>
    <w:rsid w:val="0078204E"/>
    <w:rsid w:val="007823A6"/>
    <w:rsid w:val="007836DD"/>
    <w:rsid w:val="00783BCA"/>
    <w:rsid w:val="0078471D"/>
    <w:rsid w:val="0078572A"/>
    <w:rsid w:val="00786312"/>
    <w:rsid w:val="00787DD9"/>
    <w:rsid w:val="007918DD"/>
    <w:rsid w:val="00793FCA"/>
    <w:rsid w:val="00794934"/>
    <w:rsid w:val="007950CE"/>
    <w:rsid w:val="0079517C"/>
    <w:rsid w:val="00796B78"/>
    <w:rsid w:val="00796CFC"/>
    <w:rsid w:val="00796DC9"/>
    <w:rsid w:val="007A0E36"/>
    <w:rsid w:val="007A1153"/>
    <w:rsid w:val="007A1406"/>
    <w:rsid w:val="007A3932"/>
    <w:rsid w:val="007A5A8D"/>
    <w:rsid w:val="007A6A49"/>
    <w:rsid w:val="007B0B3E"/>
    <w:rsid w:val="007B1363"/>
    <w:rsid w:val="007B173C"/>
    <w:rsid w:val="007B2435"/>
    <w:rsid w:val="007B3600"/>
    <w:rsid w:val="007B4F1F"/>
    <w:rsid w:val="007B5473"/>
    <w:rsid w:val="007B696B"/>
    <w:rsid w:val="007B7163"/>
    <w:rsid w:val="007C0C73"/>
    <w:rsid w:val="007C0FA2"/>
    <w:rsid w:val="007C36E5"/>
    <w:rsid w:val="007C496E"/>
    <w:rsid w:val="007C4971"/>
    <w:rsid w:val="007C7A03"/>
    <w:rsid w:val="007D1091"/>
    <w:rsid w:val="007D2302"/>
    <w:rsid w:val="007D2B85"/>
    <w:rsid w:val="007D44AA"/>
    <w:rsid w:val="007D4613"/>
    <w:rsid w:val="007D4A4E"/>
    <w:rsid w:val="007D5BA5"/>
    <w:rsid w:val="007D5C15"/>
    <w:rsid w:val="007D6F79"/>
    <w:rsid w:val="007D7189"/>
    <w:rsid w:val="007D75A7"/>
    <w:rsid w:val="007D7909"/>
    <w:rsid w:val="007E123C"/>
    <w:rsid w:val="007E13F6"/>
    <w:rsid w:val="007E190C"/>
    <w:rsid w:val="007E27AA"/>
    <w:rsid w:val="007E28CD"/>
    <w:rsid w:val="007E2AA1"/>
    <w:rsid w:val="007E2B82"/>
    <w:rsid w:val="007E438C"/>
    <w:rsid w:val="007E58A4"/>
    <w:rsid w:val="007E6C08"/>
    <w:rsid w:val="007F05ED"/>
    <w:rsid w:val="007F07CD"/>
    <w:rsid w:val="007F1418"/>
    <w:rsid w:val="007F180D"/>
    <w:rsid w:val="007F19EB"/>
    <w:rsid w:val="007F3528"/>
    <w:rsid w:val="007F5FF5"/>
    <w:rsid w:val="007F66C8"/>
    <w:rsid w:val="007F759D"/>
    <w:rsid w:val="007F75A8"/>
    <w:rsid w:val="007F7E4A"/>
    <w:rsid w:val="008021BF"/>
    <w:rsid w:val="008022D6"/>
    <w:rsid w:val="00802306"/>
    <w:rsid w:val="0080374E"/>
    <w:rsid w:val="00804117"/>
    <w:rsid w:val="00804F82"/>
    <w:rsid w:val="00804F96"/>
    <w:rsid w:val="008073C6"/>
    <w:rsid w:val="00807E3B"/>
    <w:rsid w:val="00810650"/>
    <w:rsid w:val="008125DF"/>
    <w:rsid w:val="00813418"/>
    <w:rsid w:val="00813D03"/>
    <w:rsid w:val="008144E7"/>
    <w:rsid w:val="00814750"/>
    <w:rsid w:val="00815ABB"/>
    <w:rsid w:val="00815EC7"/>
    <w:rsid w:val="008210B3"/>
    <w:rsid w:val="008213E8"/>
    <w:rsid w:val="008221D0"/>
    <w:rsid w:val="00822D61"/>
    <w:rsid w:val="00823AD5"/>
    <w:rsid w:val="00823C6E"/>
    <w:rsid w:val="00823D23"/>
    <w:rsid w:val="00824F83"/>
    <w:rsid w:val="00825C3D"/>
    <w:rsid w:val="008263E2"/>
    <w:rsid w:val="0082678D"/>
    <w:rsid w:val="0083000D"/>
    <w:rsid w:val="00831C41"/>
    <w:rsid w:val="00833373"/>
    <w:rsid w:val="00833A54"/>
    <w:rsid w:val="008359F6"/>
    <w:rsid w:val="00835A8E"/>
    <w:rsid w:val="00836A53"/>
    <w:rsid w:val="00836F05"/>
    <w:rsid w:val="00837A50"/>
    <w:rsid w:val="00841B2D"/>
    <w:rsid w:val="00841C62"/>
    <w:rsid w:val="00845302"/>
    <w:rsid w:val="00845BD9"/>
    <w:rsid w:val="008474AC"/>
    <w:rsid w:val="00850941"/>
    <w:rsid w:val="00851329"/>
    <w:rsid w:val="008513BA"/>
    <w:rsid w:val="008518F6"/>
    <w:rsid w:val="008520A1"/>
    <w:rsid w:val="00852D6A"/>
    <w:rsid w:val="00853769"/>
    <w:rsid w:val="00854CE6"/>
    <w:rsid w:val="008556ED"/>
    <w:rsid w:val="0085686B"/>
    <w:rsid w:val="00856E35"/>
    <w:rsid w:val="00861E59"/>
    <w:rsid w:val="00861FFA"/>
    <w:rsid w:val="00862200"/>
    <w:rsid w:val="0086280E"/>
    <w:rsid w:val="008635A7"/>
    <w:rsid w:val="00863C3F"/>
    <w:rsid w:val="008650A0"/>
    <w:rsid w:val="008655BF"/>
    <w:rsid w:val="00866312"/>
    <w:rsid w:val="00866AED"/>
    <w:rsid w:val="00866D06"/>
    <w:rsid w:val="00866EA8"/>
    <w:rsid w:val="00870298"/>
    <w:rsid w:val="00871CAB"/>
    <w:rsid w:val="0087241D"/>
    <w:rsid w:val="00873D3F"/>
    <w:rsid w:val="008740F8"/>
    <w:rsid w:val="00874DB4"/>
    <w:rsid w:val="00874DC8"/>
    <w:rsid w:val="00875FC0"/>
    <w:rsid w:val="0087741F"/>
    <w:rsid w:val="0087768E"/>
    <w:rsid w:val="00877FA9"/>
    <w:rsid w:val="008801F8"/>
    <w:rsid w:val="00880893"/>
    <w:rsid w:val="00880B5C"/>
    <w:rsid w:val="00881C1E"/>
    <w:rsid w:val="00882250"/>
    <w:rsid w:val="0088236C"/>
    <w:rsid w:val="0088295B"/>
    <w:rsid w:val="00883042"/>
    <w:rsid w:val="0088344C"/>
    <w:rsid w:val="008837E1"/>
    <w:rsid w:val="0088453D"/>
    <w:rsid w:val="0088608D"/>
    <w:rsid w:val="00886D77"/>
    <w:rsid w:val="00887997"/>
    <w:rsid w:val="00887A0D"/>
    <w:rsid w:val="0089072C"/>
    <w:rsid w:val="00891452"/>
    <w:rsid w:val="008914B2"/>
    <w:rsid w:val="008918D6"/>
    <w:rsid w:val="00891F94"/>
    <w:rsid w:val="0089203F"/>
    <w:rsid w:val="00892167"/>
    <w:rsid w:val="008926F8"/>
    <w:rsid w:val="00892C41"/>
    <w:rsid w:val="008931D5"/>
    <w:rsid w:val="00894401"/>
    <w:rsid w:val="00894B22"/>
    <w:rsid w:val="00894CE5"/>
    <w:rsid w:val="00895003"/>
    <w:rsid w:val="00895153"/>
    <w:rsid w:val="00896192"/>
    <w:rsid w:val="0089703C"/>
    <w:rsid w:val="008A1F2A"/>
    <w:rsid w:val="008A3B6E"/>
    <w:rsid w:val="008A4904"/>
    <w:rsid w:val="008A6139"/>
    <w:rsid w:val="008A6359"/>
    <w:rsid w:val="008A6AD8"/>
    <w:rsid w:val="008A6B72"/>
    <w:rsid w:val="008A6F4E"/>
    <w:rsid w:val="008B0390"/>
    <w:rsid w:val="008B0713"/>
    <w:rsid w:val="008B16DC"/>
    <w:rsid w:val="008B22E4"/>
    <w:rsid w:val="008B24EB"/>
    <w:rsid w:val="008B3F92"/>
    <w:rsid w:val="008B4487"/>
    <w:rsid w:val="008B492C"/>
    <w:rsid w:val="008B4FFC"/>
    <w:rsid w:val="008B5A46"/>
    <w:rsid w:val="008B6FAD"/>
    <w:rsid w:val="008B7A77"/>
    <w:rsid w:val="008C00D0"/>
    <w:rsid w:val="008C0B28"/>
    <w:rsid w:val="008C15B9"/>
    <w:rsid w:val="008C15DA"/>
    <w:rsid w:val="008C2C74"/>
    <w:rsid w:val="008C3CAE"/>
    <w:rsid w:val="008C51B4"/>
    <w:rsid w:val="008C53B7"/>
    <w:rsid w:val="008C556D"/>
    <w:rsid w:val="008C5839"/>
    <w:rsid w:val="008C5B7F"/>
    <w:rsid w:val="008D037C"/>
    <w:rsid w:val="008D202F"/>
    <w:rsid w:val="008D2230"/>
    <w:rsid w:val="008D4CEC"/>
    <w:rsid w:val="008D519D"/>
    <w:rsid w:val="008D5AFF"/>
    <w:rsid w:val="008D5BED"/>
    <w:rsid w:val="008D61BF"/>
    <w:rsid w:val="008D68C4"/>
    <w:rsid w:val="008D6955"/>
    <w:rsid w:val="008E03B1"/>
    <w:rsid w:val="008E0761"/>
    <w:rsid w:val="008E1098"/>
    <w:rsid w:val="008E2681"/>
    <w:rsid w:val="008E2945"/>
    <w:rsid w:val="008E34EA"/>
    <w:rsid w:val="008E3FCB"/>
    <w:rsid w:val="008E45BD"/>
    <w:rsid w:val="008E4C1F"/>
    <w:rsid w:val="008E4F4C"/>
    <w:rsid w:val="008E59A2"/>
    <w:rsid w:val="008E5C13"/>
    <w:rsid w:val="008E6A5C"/>
    <w:rsid w:val="008E6DFE"/>
    <w:rsid w:val="008E6F25"/>
    <w:rsid w:val="008E74FD"/>
    <w:rsid w:val="008F0424"/>
    <w:rsid w:val="008F2646"/>
    <w:rsid w:val="008F2940"/>
    <w:rsid w:val="008F545E"/>
    <w:rsid w:val="008F639D"/>
    <w:rsid w:val="008F63F7"/>
    <w:rsid w:val="00900ABF"/>
    <w:rsid w:val="0090186E"/>
    <w:rsid w:val="00902377"/>
    <w:rsid w:val="009023C4"/>
    <w:rsid w:val="00902BD9"/>
    <w:rsid w:val="00903508"/>
    <w:rsid w:val="00903D8A"/>
    <w:rsid w:val="00903EB9"/>
    <w:rsid w:val="00903F38"/>
    <w:rsid w:val="00904B49"/>
    <w:rsid w:val="00906E09"/>
    <w:rsid w:val="00907450"/>
    <w:rsid w:val="0090770F"/>
    <w:rsid w:val="00907E06"/>
    <w:rsid w:val="00910D27"/>
    <w:rsid w:val="00911F6F"/>
    <w:rsid w:val="0091404E"/>
    <w:rsid w:val="009148A1"/>
    <w:rsid w:val="00914D7B"/>
    <w:rsid w:val="00915591"/>
    <w:rsid w:val="0091578A"/>
    <w:rsid w:val="00915EE8"/>
    <w:rsid w:val="0091744E"/>
    <w:rsid w:val="009205AD"/>
    <w:rsid w:val="00920A3F"/>
    <w:rsid w:val="00920A9C"/>
    <w:rsid w:val="009212FC"/>
    <w:rsid w:val="00921348"/>
    <w:rsid w:val="0092142C"/>
    <w:rsid w:val="0092183E"/>
    <w:rsid w:val="00922DD3"/>
    <w:rsid w:val="00922FF2"/>
    <w:rsid w:val="0092528B"/>
    <w:rsid w:val="0092728E"/>
    <w:rsid w:val="00930CDF"/>
    <w:rsid w:val="00930F22"/>
    <w:rsid w:val="0093236D"/>
    <w:rsid w:val="009325BE"/>
    <w:rsid w:val="00933553"/>
    <w:rsid w:val="00933ECC"/>
    <w:rsid w:val="00933FA2"/>
    <w:rsid w:val="009347DC"/>
    <w:rsid w:val="009410AE"/>
    <w:rsid w:val="00941B3C"/>
    <w:rsid w:val="00942244"/>
    <w:rsid w:val="00943E33"/>
    <w:rsid w:val="0094481A"/>
    <w:rsid w:val="009448D5"/>
    <w:rsid w:val="00944DF2"/>
    <w:rsid w:val="00947B07"/>
    <w:rsid w:val="009509DF"/>
    <w:rsid w:val="009512B1"/>
    <w:rsid w:val="00951E39"/>
    <w:rsid w:val="00951F5E"/>
    <w:rsid w:val="0095239E"/>
    <w:rsid w:val="00952917"/>
    <w:rsid w:val="0095334E"/>
    <w:rsid w:val="009542A2"/>
    <w:rsid w:val="009543C5"/>
    <w:rsid w:val="0095460F"/>
    <w:rsid w:val="00956466"/>
    <w:rsid w:val="00956BE0"/>
    <w:rsid w:val="00960E4D"/>
    <w:rsid w:val="00961E08"/>
    <w:rsid w:val="00962E3E"/>
    <w:rsid w:val="00963CD4"/>
    <w:rsid w:val="00963D2B"/>
    <w:rsid w:val="00963E28"/>
    <w:rsid w:val="00964E56"/>
    <w:rsid w:val="00965E19"/>
    <w:rsid w:val="0096664A"/>
    <w:rsid w:val="00967660"/>
    <w:rsid w:val="00967E7C"/>
    <w:rsid w:val="009703BA"/>
    <w:rsid w:val="009716D5"/>
    <w:rsid w:val="00972414"/>
    <w:rsid w:val="00973390"/>
    <w:rsid w:val="00973F07"/>
    <w:rsid w:val="009746B6"/>
    <w:rsid w:val="00975E96"/>
    <w:rsid w:val="00977452"/>
    <w:rsid w:val="00980382"/>
    <w:rsid w:val="00980429"/>
    <w:rsid w:val="0098049C"/>
    <w:rsid w:val="00980851"/>
    <w:rsid w:val="00981338"/>
    <w:rsid w:val="00984BAA"/>
    <w:rsid w:val="00984D17"/>
    <w:rsid w:val="00986509"/>
    <w:rsid w:val="0098692A"/>
    <w:rsid w:val="009879AC"/>
    <w:rsid w:val="00992164"/>
    <w:rsid w:val="0099221C"/>
    <w:rsid w:val="00992342"/>
    <w:rsid w:val="00992623"/>
    <w:rsid w:val="00994255"/>
    <w:rsid w:val="00994541"/>
    <w:rsid w:val="009954C6"/>
    <w:rsid w:val="00996ADF"/>
    <w:rsid w:val="00997826"/>
    <w:rsid w:val="009978A5"/>
    <w:rsid w:val="009A0FB0"/>
    <w:rsid w:val="009A1240"/>
    <w:rsid w:val="009A308F"/>
    <w:rsid w:val="009A42CD"/>
    <w:rsid w:val="009A4E89"/>
    <w:rsid w:val="009A5E3C"/>
    <w:rsid w:val="009A62E2"/>
    <w:rsid w:val="009A780E"/>
    <w:rsid w:val="009A7F55"/>
    <w:rsid w:val="009B11E0"/>
    <w:rsid w:val="009B1E4C"/>
    <w:rsid w:val="009B2706"/>
    <w:rsid w:val="009B2A8E"/>
    <w:rsid w:val="009B31AC"/>
    <w:rsid w:val="009B505E"/>
    <w:rsid w:val="009B5440"/>
    <w:rsid w:val="009B5D07"/>
    <w:rsid w:val="009B5D64"/>
    <w:rsid w:val="009B686C"/>
    <w:rsid w:val="009B6BC7"/>
    <w:rsid w:val="009B7A1F"/>
    <w:rsid w:val="009C00E5"/>
    <w:rsid w:val="009C018D"/>
    <w:rsid w:val="009C02D2"/>
    <w:rsid w:val="009C2216"/>
    <w:rsid w:val="009C44E1"/>
    <w:rsid w:val="009C66EB"/>
    <w:rsid w:val="009C7255"/>
    <w:rsid w:val="009C7751"/>
    <w:rsid w:val="009D0178"/>
    <w:rsid w:val="009D03EB"/>
    <w:rsid w:val="009D0D39"/>
    <w:rsid w:val="009D1611"/>
    <w:rsid w:val="009D2034"/>
    <w:rsid w:val="009D22D3"/>
    <w:rsid w:val="009D2FA2"/>
    <w:rsid w:val="009D3718"/>
    <w:rsid w:val="009D39E2"/>
    <w:rsid w:val="009D3C2F"/>
    <w:rsid w:val="009D44AB"/>
    <w:rsid w:val="009D7B4D"/>
    <w:rsid w:val="009E2801"/>
    <w:rsid w:val="009E35C1"/>
    <w:rsid w:val="009E3ECC"/>
    <w:rsid w:val="009E4B61"/>
    <w:rsid w:val="009E5105"/>
    <w:rsid w:val="009E5B63"/>
    <w:rsid w:val="009E6635"/>
    <w:rsid w:val="009E70B6"/>
    <w:rsid w:val="009E7BF9"/>
    <w:rsid w:val="009E7DB0"/>
    <w:rsid w:val="009F052C"/>
    <w:rsid w:val="009F0C0F"/>
    <w:rsid w:val="009F263B"/>
    <w:rsid w:val="009F43FE"/>
    <w:rsid w:val="009F56F3"/>
    <w:rsid w:val="009F6BCF"/>
    <w:rsid w:val="009F77D5"/>
    <w:rsid w:val="009F7EB2"/>
    <w:rsid w:val="00A01018"/>
    <w:rsid w:val="00A02FAA"/>
    <w:rsid w:val="00A04CDF"/>
    <w:rsid w:val="00A055E5"/>
    <w:rsid w:val="00A06EC2"/>
    <w:rsid w:val="00A10795"/>
    <w:rsid w:val="00A11D49"/>
    <w:rsid w:val="00A12D21"/>
    <w:rsid w:val="00A13E13"/>
    <w:rsid w:val="00A145A6"/>
    <w:rsid w:val="00A17D64"/>
    <w:rsid w:val="00A20C5F"/>
    <w:rsid w:val="00A20D6D"/>
    <w:rsid w:val="00A212CC"/>
    <w:rsid w:val="00A22EB3"/>
    <w:rsid w:val="00A23F3D"/>
    <w:rsid w:val="00A24200"/>
    <w:rsid w:val="00A2432D"/>
    <w:rsid w:val="00A2584F"/>
    <w:rsid w:val="00A264CA"/>
    <w:rsid w:val="00A27C64"/>
    <w:rsid w:val="00A30844"/>
    <w:rsid w:val="00A3105D"/>
    <w:rsid w:val="00A315DE"/>
    <w:rsid w:val="00A31A32"/>
    <w:rsid w:val="00A32E2E"/>
    <w:rsid w:val="00A33FC5"/>
    <w:rsid w:val="00A353B6"/>
    <w:rsid w:val="00A36EC5"/>
    <w:rsid w:val="00A373DE"/>
    <w:rsid w:val="00A40959"/>
    <w:rsid w:val="00A40C50"/>
    <w:rsid w:val="00A44103"/>
    <w:rsid w:val="00A44D9D"/>
    <w:rsid w:val="00A47019"/>
    <w:rsid w:val="00A47C7D"/>
    <w:rsid w:val="00A508CB"/>
    <w:rsid w:val="00A512C0"/>
    <w:rsid w:val="00A513F2"/>
    <w:rsid w:val="00A5154A"/>
    <w:rsid w:val="00A51E9A"/>
    <w:rsid w:val="00A53948"/>
    <w:rsid w:val="00A53AEE"/>
    <w:rsid w:val="00A54B3A"/>
    <w:rsid w:val="00A553C4"/>
    <w:rsid w:val="00A55508"/>
    <w:rsid w:val="00A55642"/>
    <w:rsid w:val="00A56A58"/>
    <w:rsid w:val="00A56E14"/>
    <w:rsid w:val="00A617C3"/>
    <w:rsid w:val="00A633E6"/>
    <w:rsid w:val="00A63688"/>
    <w:rsid w:val="00A63884"/>
    <w:rsid w:val="00A63AFC"/>
    <w:rsid w:val="00A64364"/>
    <w:rsid w:val="00A64E4D"/>
    <w:rsid w:val="00A65E2B"/>
    <w:rsid w:val="00A67317"/>
    <w:rsid w:val="00A7041A"/>
    <w:rsid w:val="00A70CF3"/>
    <w:rsid w:val="00A7249E"/>
    <w:rsid w:val="00A73015"/>
    <w:rsid w:val="00A7396F"/>
    <w:rsid w:val="00A73B97"/>
    <w:rsid w:val="00A75830"/>
    <w:rsid w:val="00A766D6"/>
    <w:rsid w:val="00A769AE"/>
    <w:rsid w:val="00A76CA2"/>
    <w:rsid w:val="00A77A41"/>
    <w:rsid w:val="00A77EC3"/>
    <w:rsid w:val="00A809FB"/>
    <w:rsid w:val="00A82739"/>
    <w:rsid w:val="00A82A57"/>
    <w:rsid w:val="00A82DA4"/>
    <w:rsid w:val="00A833A8"/>
    <w:rsid w:val="00A836B0"/>
    <w:rsid w:val="00A83DEB"/>
    <w:rsid w:val="00A84CD1"/>
    <w:rsid w:val="00A851B3"/>
    <w:rsid w:val="00A86C11"/>
    <w:rsid w:val="00A8706E"/>
    <w:rsid w:val="00A87705"/>
    <w:rsid w:val="00A87B14"/>
    <w:rsid w:val="00A87F62"/>
    <w:rsid w:val="00A92688"/>
    <w:rsid w:val="00A928E6"/>
    <w:rsid w:val="00A959D1"/>
    <w:rsid w:val="00AA044C"/>
    <w:rsid w:val="00AA1005"/>
    <w:rsid w:val="00AA51DC"/>
    <w:rsid w:val="00AA562E"/>
    <w:rsid w:val="00AA5E32"/>
    <w:rsid w:val="00AA65EC"/>
    <w:rsid w:val="00AA6615"/>
    <w:rsid w:val="00AA6A6B"/>
    <w:rsid w:val="00AA7CDB"/>
    <w:rsid w:val="00AB0303"/>
    <w:rsid w:val="00AB113B"/>
    <w:rsid w:val="00AB14BA"/>
    <w:rsid w:val="00AB17BF"/>
    <w:rsid w:val="00AB223B"/>
    <w:rsid w:val="00AB30DD"/>
    <w:rsid w:val="00AB322E"/>
    <w:rsid w:val="00AB3A13"/>
    <w:rsid w:val="00AB3A5B"/>
    <w:rsid w:val="00AB3EC4"/>
    <w:rsid w:val="00AB5AFF"/>
    <w:rsid w:val="00AB6703"/>
    <w:rsid w:val="00AB6CA9"/>
    <w:rsid w:val="00AB7913"/>
    <w:rsid w:val="00AB7F8C"/>
    <w:rsid w:val="00AC08EF"/>
    <w:rsid w:val="00AC3461"/>
    <w:rsid w:val="00AC34A5"/>
    <w:rsid w:val="00AC631E"/>
    <w:rsid w:val="00AC635C"/>
    <w:rsid w:val="00AC6487"/>
    <w:rsid w:val="00AC6D5F"/>
    <w:rsid w:val="00AC6EA4"/>
    <w:rsid w:val="00AC755B"/>
    <w:rsid w:val="00AC7B8D"/>
    <w:rsid w:val="00AC7FD6"/>
    <w:rsid w:val="00AD1EEB"/>
    <w:rsid w:val="00AD2266"/>
    <w:rsid w:val="00AD32C5"/>
    <w:rsid w:val="00AD5617"/>
    <w:rsid w:val="00AD5BDC"/>
    <w:rsid w:val="00AD5C4F"/>
    <w:rsid w:val="00AD6014"/>
    <w:rsid w:val="00AD703F"/>
    <w:rsid w:val="00AD77F4"/>
    <w:rsid w:val="00AD7BAE"/>
    <w:rsid w:val="00AE1540"/>
    <w:rsid w:val="00AE2C9C"/>
    <w:rsid w:val="00AE2D0F"/>
    <w:rsid w:val="00AE4492"/>
    <w:rsid w:val="00AE492A"/>
    <w:rsid w:val="00AE6667"/>
    <w:rsid w:val="00AE6E85"/>
    <w:rsid w:val="00AE7484"/>
    <w:rsid w:val="00AE77FE"/>
    <w:rsid w:val="00AF0766"/>
    <w:rsid w:val="00AF0A5F"/>
    <w:rsid w:val="00AF0AC4"/>
    <w:rsid w:val="00AF13DD"/>
    <w:rsid w:val="00AF35BF"/>
    <w:rsid w:val="00AF3C36"/>
    <w:rsid w:val="00AF4B65"/>
    <w:rsid w:val="00AF5F3F"/>
    <w:rsid w:val="00AF6057"/>
    <w:rsid w:val="00AF740C"/>
    <w:rsid w:val="00B002EC"/>
    <w:rsid w:val="00B01A56"/>
    <w:rsid w:val="00B02699"/>
    <w:rsid w:val="00B02896"/>
    <w:rsid w:val="00B0453A"/>
    <w:rsid w:val="00B0484E"/>
    <w:rsid w:val="00B04F11"/>
    <w:rsid w:val="00B05456"/>
    <w:rsid w:val="00B05B08"/>
    <w:rsid w:val="00B06409"/>
    <w:rsid w:val="00B0662A"/>
    <w:rsid w:val="00B070BF"/>
    <w:rsid w:val="00B07787"/>
    <w:rsid w:val="00B10180"/>
    <w:rsid w:val="00B1072E"/>
    <w:rsid w:val="00B1265F"/>
    <w:rsid w:val="00B13694"/>
    <w:rsid w:val="00B14F93"/>
    <w:rsid w:val="00B15870"/>
    <w:rsid w:val="00B15C84"/>
    <w:rsid w:val="00B15E18"/>
    <w:rsid w:val="00B20467"/>
    <w:rsid w:val="00B2200C"/>
    <w:rsid w:val="00B22F80"/>
    <w:rsid w:val="00B2373B"/>
    <w:rsid w:val="00B239AA"/>
    <w:rsid w:val="00B24ABE"/>
    <w:rsid w:val="00B25547"/>
    <w:rsid w:val="00B259D2"/>
    <w:rsid w:val="00B26137"/>
    <w:rsid w:val="00B27B5F"/>
    <w:rsid w:val="00B27F38"/>
    <w:rsid w:val="00B30F3F"/>
    <w:rsid w:val="00B313B1"/>
    <w:rsid w:val="00B31CC9"/>
    <w:rsid w:val="00B3243D"/>
    <w:rsid w:val="00B32543"/>
    <w:rsid w:val="00B32B1B"/>
    <w:rsid w:val="00B32DE0"/>
    <w:rsid w:val="00B3310A"/>
    <w:rsid w:val="00B35353"/>
    <w:rsid w:val="00B35465"/>
    <w:rsid w:val="00B3547D"/>
    <w:rsid w:val="00B356B2"/>
    <w:rsid w:val="00B36CDE"/>
    <w:rsid w:val="00B36D66"/>
    <w:rsid w:val="00B37CD5"/>
    <w:rsid w:val="00B408D2"/>
    <w:rsid w:val="00B40B12"/>
    <w:rsid w:val="00B41460"/>
    <w:rsid w:val="00B42381"/>
    <w:rsid w:val="00B43A18"/>
    <w:rsid w:val="00B4417C"/>
    <w:rsid w:val="00B45BBE"/>
    <w:rsid w:val="00B46051"/>
    <w:rsid w:val="00B46118"/>
    <w:rsid w:val="00B463DE"/>
    <w:rsid w:val="00B50111"/>
    <w:rsid w:val="00B50837"/>
    <w:rsid w:val="00B51EE7"/>
    <w:rsid w:val="00B52081"/>
    <w:rsid w:val="00B521A8"/>
    <w:rsid w:val="00B5229C"/>
    <w:rsid w:val="00B52D53"/>
    <w:rsid w:val="00B530BE"/>
    <w:rsid w:val="00B55815"/>
    <w:rsid w:val="00B57206"/>
    <w:rsid w:val="00B609D5"/>
    <w:rsid w:val="00B60C30"/>
    <w:rsid w:val="00B60C49"/>
    <w:rsid w:val="00B62D5B"/>
    <w:rsid w:val="00B63954"/>
    <w:rsid w:val="00B63C8B"/>
    <w:rsid w:val="00B65EC2"/>
    <w:rsid w:val="00B66EA8"/>
    <w:rsid w:val="00B720F2"/>
    <w:rsid w:val="00B73844"/>
    <w:rsid w:val="00B73D22"/>
    <w:rsid w:val="00B74688"/>
    <w:rsid w:val="00B74D94"/>
    <w:rsid w:val="00B75233"/>
    <w:rsid w:val="00B759F0"/>
    <w:rsid w:val="00B75B37"/>
    <w:rsid w:val="00B802F8"/>
    <w:rsid w:val="00B807E5"/>
    <w:rsid w:val="00B80C78"/>
    <w:rsid w:val="00B821AD"/>
    <w:rsid w:val="00B82401"/>
    <w:rsid w:val="00B83627"/>
    <w:rsid w:val="00B857D9"/>
    <w:rsid w:val="00B86CD7"/>
    <w:rsid w:val="00B87B90"/>
    <w:rsid w:val="00B87BBC"/>
    <w:rsid w:val="00B915A6"/>
    <w:rsid w:val="00B9341D"/>
    <w:rsid w:val="00B934AB"/>
    <w:rsid w:val="00B93A82"/>
    <w:rsid w:val="00B93D98"/>
    <w:rsid w:val="00B94BA4"/>
    <w:rsid w:val="00B95321"/>
    <w:rsid w:val="00B96439"/>
    <w:rsid w:val="00B96AE0"/>
    <w:rsid w:val="00B96FF2"/>
    <w:rsid w:val="00B970D6"/>
    <w:rsid w:val="00B97690"/>
    <w:rsid w:val="00BA0629"/>
    <w:rsid w:val="00BA0FB5"/>
    <w:rsid w:val="00BA1014"/>
    <w:rsid w:val="00BA1E13"/>
    <w:rsid w:val="00BA1E49"/>
    <w:rsid w:val="00BA2B83"/>
    <w:rsid w:val="00BA2D24"/>
    <w:rsid w:val="00BA478B"/>
    <w:rsid w:val="00BA559C"/>
    <w:rsid w:val="00BA63F1"/>
    <w:rsid w:val="00BA67C3"/>
    <w:rsid w:val="00BA6BF4"/>
    <w:rsid w:val="00BA791B"/>
    <w:rsid w:val="00BB1638"/>
    <w:rsid w:val="00BB2919"/>
    <w:rsid w:val="00BB323F"/>
    <w:rsid w:val="00BB3647"/>
    <w:rsid w:val="00BB3D9B"/>
    <w:rsid w:val="00BB3DB4"/>
    <w:rsid w:val="00BB3DBB"/>
    <w:rsid w:val="00BB5C0B"/>
    <w:rsid w:val="00BC0115"/>
    <w:rsid w:val="00BC0476"/>
    <w:rsid w:val="00BC051D"/>
    <w:rsid w:val="00BC1B8B"/>
    <w:rsid w:val="00BC3107"/>
    <w:rsid w:val="00BC4552"/>
    <w:rsid w:val="00BC4D60"/>
    <w:rsid w:val="00BC55EA"/>
    <w:rsid w:val="00BC5C04"/>
    <w:rsid w:val="00BC5F57"/>
    <w:rsid w:val="00BC609D"/>
    <w:rsid w:val="00BC67E1"/>
    <w:rsid w:val="00BC74BB"/>
    <w:rsid w:val="00BC7B29"/>
    <w:rsid w:val="00BC7E11"/>
    <w:rsid w:val="00BD0228"/>
    <w:rsid w:val="00BD2AFE"/>
    <w:rsid w:val="00BD2BD3"/>
    <w:rsid w:val="00BD2EB9"/>
    <w:rsid w:val="00BD43EB"/>
    <w:rsid w:val="00BD4BD5"/>
    <w:rsid w:val="00BD4D42"/>
    <w:rsid w:val="00BD574B"/>
    <w:rsid w:val="00BD5E6A"/>
    <w:rsid w:val="00BD6B9B"/>
    <w:rsid w:val="00BD724C"/>
    <w:rsid w:val="00BD7476"/>
    <w:rsid w:val="00BE0091"/>
    <w:rsid w:val="00BE00FC"/>
    <w:rsid w:val="00BE0375"/>
    <w:rsid w:val="00BE0482"/>
    <w:rsid w:val="00BE0809"/>
    <w:rsid w:val="00BE2234"/>
    <w:rsid w:val="00BE2CA9"/>
    <w:rsid w:val="00BE4362"/>
    <w:rsid w:val="00BE4CF1"/>
    <w:rsid w:val="00BE5386"/>
    <w:rsid w:val="00BE5C36"/>
    <w:rsid w:val="00BE60F2"/>
    <w:rsid w:val="00BE63D1"/>
    <w:rsid w:val="00BE691C"/>
    <w:rsid w:val="00BE7188"/>
    <w:rsid w:val="00BE7F43"/>
    <w:rsid w:val="00BF0419"/>
    <w:rsid w:val="00BF19C0"/>
    <w:rsid w:val="00BF2F94"/>
    <w:rsid w:val="00BF32AD"/>
    <w:rsid w:val="00BF3CCB"/>
    <w:rsid w:val="00BF3D2A"/>
    <w:rsid w:val="00BF4075"/>
    <w:rsid w:val="00BF4A05"/>
    <w:rsid w:val="00BF5D44"/>
    <w:rsid w:val="00BF6039"/>
    <w:rsid w:val="00BF6556"/>
    <w:rsid w:val="00BF7332"/>
    <w:rsid w:val="00C00811"/>
    <w:rsid w:val="00C01AC2"/>
    <w:rsid w:val="00C01B9A"/>
    <w:rsid w:val="00C0221D"/>
    <w:rsid w:val="00C027D6"/>
    <w:rsid w:val="00C035E6"/>
    <w:rsid w:val="00C039BD"/>
    <w:rsid w:val="00C03D4A"/>
    <w:rsid w:val="00C03F4D"/>
    <w:rsid w:val="00C04C7B"/>
    <w:rsid w:val="00C04FDB"/>
    <w:rsid w:val="00C05497"/>
    <w:rsid w:val="00C057E5"/>
    <w:rsid w:val="00C07D22"/>
    <w:rsid w:val="00C10256"/>
    <w:rsid w:val="00C10C5F"/>
    <w:rsid w:val="00C12326"/>
    <w:rsid w:val="00C129B6"/>
    <w:rsid w:val="00C12DC5"/>
    <w:rsid w:val="00C1422D"/>
    <w:rsid w:val="00C144C1"/>
    <w:rsid w:val="00C146D9"/>
    <w:rsid w:val="00C147B7"/>
    <w:rsid w:val="00C14A03"/>
    <w:rsid w:val="00C156F2"/>
    <w:rsid w:val="00C1725E"/>
    <w:rsid w:val="00C1774C"/>
    <w:rsid w:val="00C17A40"/>
    <w:rsid w:val="00C22BC9"/>
    <w:rsid w:val="00C234D5"/>
    <w:rsid w:val="00C240AD"/>
    <w:rsid w:val="00C24299"/>
    <w:rsid w:val="00C25010"/>
    <w:rsid w:val="00C25580"/>
    <w:rsid w:val="00C266AA"/>
    <w:rsid w:val="00C26CAA"/>
    <w:rsid w:val="00C2762B"/>
    <w:rsid w:val="00C27C4D"/>
    <w:rsid w:val="00C30000"/>
    <w:rsid w:val="00C3027E"/>
    <w:rsid w:val="00C31266"/>
    <w:rsid w:val="00C320F6"/>
    <w:rsid w:val="00C32310"/>
    <w:rsid w:val="00C32D80"/>
    <w:rsid w:val="00C33299"/>
    <w:rsid w:val="00C35543"/>
    <w:rsid w:val="00C35AD7"/>
    <w:rsid w:val="00C36F41"/>
    <w:rsid w:val="00C3751D"/>
    <w:rsid w:val="00C3782C"/>
    <w:rsid w:val="00C40832"/>
    <w:rsid w:val="00C40B8E"/>
    <w:rsid w:val="00C40E20"/>
    <w:rsid w:val="00C41AEE"/>
    <w:rsid w:val="00C41B09"/>
    <w:rsid w:val="00C46FCF"/>
    <w:rsid w:val="00C4760B"/>
    <w:rsid w:val="00C478A0"/>
    <w:rsid w:val="00C47FDB"/>
    <w:rsid w:val="00C506A8"/>
    <w:rsid w:val="00C50B15"/>
    <w:rsid w:val="00C50FDD"/>
    <w:rsid w:val="00C514FE"/>
    <w:rsid w:val="00C51C74"/>
    <w:rsid w:val="00C5299B"/>
    <w:rsid w:val="00C52D79"/>
    <w:rsid w:val="00C53269"/>
    <w:rsid w:val="00C55579"/>
    <w:rsid w:val="00C55947"/>
    <w:rsid w:val="00C56998"/>
    <w:rsid w:val="00C56AD9"/>
    <w:rsid w:val="00C56BAE"/>
    <w:rsid w:val="00C6004D"/>
    <w:rsid w:val="00C60650"/>
    <w:rsid w:val="00C608CF"/>
    <w:rsid w:val="00C612A6"/>
    <w:rsid w:val="00C618F1"/>
    <w:rsid w:val="00C6306E"/>
    <w:rsid w:val="00C6310F"/>
    <w:rsid w:val="00C63825"/>
    <w:rsid w:val="00C63C53"/>
    <w:rsid w:val="00C666D4"/>
    <w:rsid w:val="00C673E9"/>
    <w:rsid w:val="00C72C63"/>
    <w:rsid w:val="00C72FCC"/>
    <w:rsid w:val="00C73A78"/>
    <w:rsid w:val="00C73C43"/>
    <w:rsid w:val="00C7573A"/>
    <w:rsid w:val="00C76141"/>
    <w:rsid w:val="00C763A9"/>
    <w:rsid w:val="00C80914"/>
    <w:rsid w:val="00C80DA8"/>
    <w:rsid w:val="00C80DE4"/>
    <w:rsid w:val="00C81CAB"/>
    <w:rsid w:val="00C824AA"/>
    <w:rsid w:val="00C82E70"/>
    <w:rsid w:val="00C83DD2"/>
    <w:rsid w:val="00C848B4"/>
    <w:rsid w:val="00C8523B"/>
    <w:rsid w:val="00C91C79"/>
    <w:rsid w:val="00C91EAE"/>
    <w:rsid w:val="00C91FEA"/>
    <w:rsid w:val="00C92620"/>
    <w:rsid w:val="00C9316E"/>
    <w:rsid w:val="00C93747"/>
    <w:rsid w:val="00C958B3"/>
    <w:rsid w:val="00C96EC7"/>
    <w:rsid w:val="00C971E7"/>
    <w:rsid w:val="00CA21A8"/>
    <w:rsid w:val="00CA3215"/>
    <w:rsid w:val="00CA3CA6"/>
    <w:rsid w:val="00CA4DFD"/>
    <w:rsid w:val="00CA4E46"/>
    <w:rsid w:val="00CA5394"/>
    <w:rsid w:val="00CA55F4"/>
    <w:rsid w:val="00CA5D14"/>
    <w:rsid w:val="00CA69CD"/>
    <w:rsid w:val="00CA7256"/>
    <w:rsid w:val="00CB00BA"/>
    <w:rsid w:val="00CB077B"/>
    <w:rsid w:val="00CB0CDA"/>
    <w:rsid w:val="00CB0DE1"/>
    <w:rsid w:val="00CB14EA"/>
    <w:rsid w:val="00CB1A85"/>
    <w:rsid w:val="00CB268A"/>
    <w:rsid w:val="00CB29F6"/>
    <w:rsid w:val="00CB3C68"/>
    <w:rsid w:val="00CB47F1"/>
    <w:rsid w:val="00CB4F70"/>
    <w:rsid w:val="00CB592F"/>
    <w:rsid w:val="00CB5B01"/>
    <w:rsid w:val="00CB6F6D"/>
    <w:rsid w:val="00CB7396"/>
    <w:rsid w:val="00CB7ECE"/>
    <w:rsid w:val="00CB7FC6"/>
    <w:rsid w:val="00CC04D5"/>
    <w:rsid w:val="00CC1339"/>
    <w:rsid w:val="00CC1C24"/>
    <w:rsid w:val="00CC4D04"/>
    <w:rsid w:val="00CC54AC"/>
    <w:rsid w:val="00CC569D"/>
    <w:rsid w:val="00CC6035"/>
    <w:rsid w:val="00CC610E"/>
    <w:rsid w:val="00CC6B1C"/>
    <w:rsid w:val="00CD000A"/>
    <w:rsid w:val="00CD0C87"/>
    <w:rsid w:val="00CD19F1"/>
    <w:rsid w:val="00CD1A1A"/>
    <w:rsid w:val="00CD2C81"/>
    <w:rsid w:val="00CD3016"/>
    <w:rsid w:val="00CD309C"/>
    <w:rsid w:val="00CD3173"/>
    <w:rsid w:val="00CD440B"/>
    <w:rsid w:val="00CD4AD0"/>
    <w:rsid w:val="00CE16A7"/>
    <w:rsid w:val="00CE1F4E"/>
    <w:rsid w:val="00CE1FFF"/>
    <w:rsid w:val="00CE3ADF"/>
    <w:rsid w:val="00CE45CD"/>
    <w:rsid w:val="00CE6432"/>
    <w:rsid w:val="00CE7C41"/>
    <w:rsid w:val="00CF1773"/>
    <w:rsid w:val="00CF1E42"/>
    <w:rsid w:val="00CF285E"/>
    <w:rsid w:val="00CF3656"/>
    <w:rsid w:val="00CF3C14"/>
    <w:rsid w:val="00CF67AC"/>
    <w:rsid w:val="00CF751C"/>
    <w:rsid w:val="00CF767E"/>
    <w:rsid w:val="00D00887"/>
    <w:rsid w:val="00D015C8"/>
    <w:rsid w:val="00D01B73"/>
    <w:rsid w:val="00D02825"/>
    <w:rsid w:val="00D02AA0"/>
    <w:rsid w:val="00D03F1A"/>
    <w:rsid w:val="00D046D0"/>
    <w:rsid w:val="00D04A8A"/>
    <w:rsid w:val="00D04DAC"/>
    <w:rsid w:val="00D05655"/>
    <w:rsid w:val="00D05D37"/>
    <w:rsid w:val="00D06F11"/>
    <w:rsid w:val="00D104EB"/>
    <w:rsid w:val="00D105E9"/>
    <w:rsid w:val="00D105EC"/>
    <w:rsid w:val="00D108D3"/>
    <w:rsid w:val="00D1153E"/>
    <w:rsid w:val="00D11CF3"/>
    <w:rsid w:val="00D1224D"/>
    <w:rsid w:val="00D124A7"/>
    <w:rsid w:val="00D137DA"/>
    <w:rsid w:val="00D13986"/>
    <w:rsid w:val="00D14126"/>
    <w:rsid w:val="00D1616D"/>
    <w:rsid w:val="00D20D6F"/>
    <w:rsid w:val="00D21034"/>
    <w:rsid w:val="00D22F9F"/>
    <w:rsid w:val="00D2424B"/>
    <w:rsid w:val="00D26DED"/>
    <w:rsid w:val="00D2723F"/>
    <w:rsid w:val="00D27FE6"/>
    <w:rsid w:val="00D30288"/>
    <w:rsid w:val="00D304A0"/>
    <w:rsid w:val="00D306D2"/>
    <w:rsid w:val="00D318AD"/>
    <w:rsid w:val="00D32267"/>
    <w:rsid w:val="00D325D7"/>
    <w:rsid w:val="00D333DA"/>
    <w:rsid w:val="00D3440C"/>
    <w:rsid w:val="00D345B6"/>
    <w:rsid w:val="00D356BC"/>
    <w:rsid w:val="00D35AC7"/>
    <w:rsid w:val="00D35CF5"/>
    <w:rsid w:val="00D40B29"/>
    <w:rsid w:val="00D41D0A"/>
    <w:rsid w:val="00D434C7"/>
    <w:rsid w:val="00D4521E"/>
    <w:rsid w:val="00D45688"/>
    <w:rsid w:val="00D45ACA"/>
    <w:rsid w:val="00D467C9"/>
    <w:rsid w:val="00D46AEC"/>
    <w:rsid w:val="00D46E77"/>
    <w:rsid w:val="00D47414"/>
    <w:rsid w:val="00D50228"/>
    <w:rsid w:val="00D509BA"/>
    <w:rsid w:val="00D50E68"/>
    <w:rsid w:val="00D51546"/>
    <w:rsid w:val="00D51E5A"/>
    <w:rsid w:val="00D534DB"/>
    <w:rsid w:val="00D53A3B"/>
    <w:rsid w:val="00D55B5E"/>
    <w:rsid w:val="00D55D6B"/>
    <w:rsid w:val="00D56E3D"/>
    <w:rsid w:val="00D5751E"/>
    <w:rsid w:val="00D603B4"/>
    <w:rsid w:val="00D657C5"/>
    <w:rsid w:val="00D65828"/>
    <w:rsid w:val="00D66964"/>
    <w:rsid w:val="00D672D8"/>
    <w:rsid w:val="00D67368"/>
    <w:rsid w:val="00D67CE6"/>
    <w:rsid w:val="00D73845"/>
    <w:rsid w:val="00D73E02"/>
    <w:rsid w:val="00D73F84"/>
    <w:rsid w:val="00D74BA2"/>
    <w:rsid w:val="00D75114"/>
    <w:rsid w:val="00D7658E"/>
    <w:rsid w:val="00D77279"/>
    <w:rsid w:val="00D8206B"/>
    <w:rsid w:val="00D82940"/>
    <w:rsid w:val="00D83EE6"/>
    <w:rsid w:val="00D84BA7"/>
    <w:rsid w:val="00D85ACA"/>
    <w:rsid w:val="00D8658B"/>
    <w:rsid w:val="00D90099"/>
    <w:rsid w:val="00D900B1"/>
    <w:rsid w:val="00D90B98"/>
    <w:rsid w:val="00D913B8"/>
    <w:rsid w:val="00D9183D"/>
    <w:rsid w:val="00D92002"/>
    <w:rsid w:val="00D92467"/>
    <w:rsid w:val="00D92AAD"/>
    <w:rsid w:val="00D93B7D"/>
    <w:rsid w:val="00D94C74"/>
    <w:rsid w:val="00D96B3F"/>
    <w:rsid w:val="00D977C2"/>
    <w:rsid w:val="00D97CF2"/>
    <w:rsid w:val="00DA118F"/>
    <w:rsid w:val="00DA138E"/>
    <w:rsid w:val="00DA19CE"/>
    <w:rsid w:val="00DA1A02"/>
    <w:rsid w:val="00DA1A39"/>
    <w:rsid w:val="00DA29C5"/>
    <w:rsid w:val="00DA2E36"/>
    <w:rsid w:val="00DA317E"/>
    <w:rsid w:val="00DA34A5"/>
    <w:rsid w:val="00DA3A6E"/>
    <w:rsid w:val="00DA49BD"/>
    <w:rsid w:val="00DA4E3F"/>
    <w:rsid w:val="00DA5D4B"/>
    <w:rsid w:val="00DA6B6D"/>
    <w:rsid w:val="00DA6F2C"/>
    <w:rsid w:val="00DB0B8E"/>
    <w:rsid w:val="00DB1A64"/>
    <w:rsid w:val="00DB2175"/>
    <w:rsid w:val="00DB2C5E"/>
    <w:rsid w:val="00DB4C3E"/>
    <w:rsid w:val="00DB7A9A"/>
    <w:rsid w:val="00DC1317"/>
    <w:rsid w:val="00DC243E"/>
    <w:rsid w:val="00DC244A"/>
    <w:rsid w:val="00DC2D6D"/>
    <w:rsid w:val="00DC2FF2"/>
    <w:rsid w:val="00DC3849"/>
    <w:rsid w:val="00DC3873"/>
    <w:rsid w:val="00DC3918"/>
    <w:rsid w:val="00DC51E0"/>
    <w:rsid w:val="00DC5569"/>
    <w:rsid w:val="00DC7020"/>
    <w:rsid w:val="00DD197C"/>
    <w:rsid w:val="00DD3CD4"/>
    <w:rsid w:val="00DD4737"/>
    <w:rsid w:val="00DD4A1F"/>
    <w:rsid w:val="00DD50AC"/>
    <w:rsid w:val="00DD7FEC"/>
    <w:rsid w:val="00DE010C"/>
    <w:rsid w:val="00DE1042"/>
    <w:rsid w:val="00DE1A51"/>
    <w:rsid w:val="00DE1AD9"/>
    <w:rsid w:val="00DE2418"/>
    <w:rsid w:val="00DE2982"/>
    <w:rsid w:val="00DE29AA"/>
    <w:rsid w:val="00DE318D"/>
    <w:rsid w:val="00DE4886"/>
    <w:rsid w:val="00DE4ECC"/>
    <w:rsid w:val="00DE594F"/>
    <w:rsid w:val="00DE60CD"/>
    <w:rsid w:val="00DE6479"/>
    <w:rsid w:val="00DE6C5D"/>
    <w:rsid w:val="00DE76CF"/>
    <w:rsid w:val="00DE772A"/>
    <w:rsid w:val="00DF0680"/>
    <w:rsid w:val="00DF0E55"/>
    <w:rsid w:val="00DF1012"/>
    <w:rsid w:val="00DF4018"/>
    <w:rsid w:val="00DF452E"/>
    <w:rsid w:val="00DF50E9"/>
    <w:rsid w:val="00DF55A0"/>
    <w:rsid w:val="00DF55FB"/>
    <w:rsid w:val="00DF562B"/>
    <w:rsid w:val="00DF5D4A"/>
    <w:rsid w:val="00DF61C2"/>
    <w:rsid w:val="00DF6C0E"/>
    <w:rsid w:val="00DF6CF1"/>
    <w:rsid w:val="00DF6ED9"/>
    <w:rsid w:val="00DF7C51"/>
    <w:rsid w:val="00DF7F32"/>
    <w:rsid w:val="00E01865"/>
    <w:rsid w:val="00E0203D"/>
    <w:rsid w:val="00E02723"/>
    <w:rsid w:val="00E02AE6"/>
    <w:rsid w:val="00E02E62"/>
    <w:rsid w:val="00E043DD"/>
    <w:rsid w:val="00E0442B"/>
    <w:rsid w:val="00E05C77"/>
    <w:rsid w:val="00E06AE4"/>
    <w:rsid w:val="00E10162"/>
    <w:rsid w:val="00E10E49"/>
    <w:rsid w:val="00E110E7"/>
    <w:rsid w:val="00E125E6"/>
    <w:rsid w:val="00E1269E"/>
    <w:rsid w:val="00E12ED4"/>
    <w:rsid w:val="00E13885"/>
    <w:rsid w:val="00E13A5D"/>
    <w:rsid w:val="00E15183"/>
    <w:rsid w:val="00E15632"/>
    <w:rsid w:val="00E1615C"/>
    <w:rsid w:val="00E164CE"/>
    <w:rsid w:val="00E16A53"/>
    <w:rsid w:val="00E16D18"/>
    <w:rsid w:val="00E20494"/>
    <w:rsid w:val="00E21860"/>
    <w:rsid w:val="00E21FE5"/>
    <w:rsid w:val="00E2281E"/>
    <w:rsid w:val="00E2485E"/>
    <w:rsid w:val="00E24B66"/>
    <w:rsid w:val="00E24C8C"/>
    <w:rsid w:val="00E251AC"/>
    <w:rsid w:val="00E260CF"/>
    <w:rsid w:val="00E26730"/>
    <w:rsid w:val="00E27EF5"/>
    <w:rsid w:val="00E3040D"/>
    <w:rsid w:val="00E3069C"/>
    <w:rsid w:val="00E31BBA"/>
    <w:rsid w:val="00E33D75"/>
    <w:rsid w:val="00E34FFB"/>
    <w:rsid w:val="00E363BC"/>
    <w:rsid w:val="00E36545"/>
    <w:rsid w:val="00E371FB"/>
    <w:rsid w:val="00E407B6"/>
    <w:rsid w:val="00E414B8"/>
    <w:rsid w:val="00E41CC3"/>
    <w:rsid w:val="00E432E2"/>
    <w:rsid w:val="00E4448A"/>
    <w:rsid w:val="00E44A63"/>
    <w:rsid w:val="00E45224"/>
    <w:rsid w:val="00E464E3"/>
    <w:rsid w:val="00E46D32"/>
    <w:rsid w:val="00E473F9"/>
    <w:rsid w:val="00E479B3"/>
    <w:rsid w:val="00E52059"/>
    <w:rsid w:val="00E5315A"/>
    <w:rsid w:val="00E53EB9"/>
    <w:rsid w:val="00E54202"/>
    <w:rsid w:val="00E55556"/>
    <w:rsid w:val="00E5568A"/>
    <w:rsid w:val="00E55C8B"/>
    <w:rsid w:val="00E564CE"/>
    <w:rsid w:val="00E56686"/>
    <w:rsid w:val="00E573C3"/>
    <w:rsid w:val="00E576D9"/>
    <w:rsid w:val="00E577E3"/>
    <w:rsid w:val="00E600E2"/>
    <w:rsid w:val="00E60185"/>
    <w:rsid w:val="00E61553"/>
    <w:rsid w:val="00E616A8"/>
    <w:rsid w:val="00E622F2"/>
    <w:rsid w:val="00E623DC"/>
    <w:rsid w:val="00E62847"/>
    <w:rsid w:val="00E638DE"/>
    <w:rsid w:val="00E63CEA"/>
    <w:rsid w:val="00E63F66"/>
    <w:rsid w:val="00E65584"/>
    <w:rsid w:val="00E66D09"/>
    <w:rsid w:val="00E66FBD"/>
    <w:rsid w:val="00E677A6"/>
    <w:rsid w:val="00E70B91"/>
    <w:rsid w:val="00E7119C"/>
    <w:rsid w:val="00E732E9"/>
    <w:rsid w:val="00E760BC"/>
    <w:rsid w:val="00E77352"/>
    <w:rsid w:val="00E80829"/>
    <w:rsid w:val="00E80905"/>
    <w:rsid w:val="00E81955"/>
    <w:rsid w:val="00E82D05"/>
    <w:rsid w:val="00E85460"/>
    <w:rsid w:val="00E85570"/>
    <w:rsid w:val="00E877A3"/>
    <w:rsid w:val="00E878C0"/>
    <w:rsid w:val="00E87E9A"/>
    <w:rsid w:val="00E92259"/>
    <w:rsid w:val="00E94554"/>
    <w:rsid w:val="00E94A2A"/>
    <w:rsid w:val="00E94B7F"/>
    <w:rsid w:val="00E95431"/>
    <w:rsid w:val="00E9729D"/>
    <w:rsid w:val="00E97C78"/>
    <w:rsid w:val="00EA09AC"/>
    <w:rsid w:val="00EA1516"/>
    <w:rsid w:val="00EA2627"/>
    <w:rsid w:val="00EA3981"/>
    <w:rsid w:val="00EA4715"/>
    <w:rsid w:val="00EA4DAD"/>
    <w:rsid w:val="00EA5A48"/>
    <w:rsid w:val="00EA6A1A"/>
    <w:rsid w:val="00EA7329"/>
    <w:rsid w:val="00EA783E"/>
    <w:rsid w:val="00EA7F3D"/>
    <w:rsid w:val="00EB027E"/>
    <w:rsid w:val="00EB0E66"/>
    <w:rsid w:val="00EB194A"/>
    <w:rsid w:val="00EB264B"/>
    <w:rsid w:val="00EB2867"/>
    <w:rsid w:val="00EB2A77"/>
    <w:rsid w:val="00EB494D"/>
    <w:rsid w:val="00EB4D6D"/>
    <w:rsid w:val="00EB5B4F"/>
    <w:rsid w:val="00EB648E"/>
    <w:rsid w:val="00EB6930"/>
    <w:rsid w:val="00EB7D34"/>
    <w:rsid w:val="00EC096F"/>
    <w:rsid w:val="00EC0BE3"/>
    <w:rsid w:val="00EC1097"/>
    <w:rsid w:val="00EC10BD"/>
    <w:rsid w:val="00EC247A"/>
    <w:rsid w:val="00EC400C"/>
    <w:rsid w:val="00EC4938"/>
    <w:rsid w:val="00EC4E14"/>
    <w:rsid w:val="00EC53A6"/>
    <w:rsid w:val="00EC5632"/>
    <w:rsid w:val="00EC600E"/>
    <w:rsid w:val="00EC6AFF"/>
    <w:rsid w:val="00EC6B10"/>
    <w:rsid w:val="00EC73C1"/>
    <w:rsid w:val="00ED0253"/>
    <w:rsid w:val="00ED05E6"/>
    <w:rsid w:val="00ED0D77"/>
    <w:rsid w:val="00ED1D38"/>
    <w:rsid w:val="00ED1E0F"/>
    <w:rsid w:val="00ED2A02"/>
    <w:rsid w:val="00ED37BB"/>
    <w:rsid w:val="00ED3C87"/>
    <w:rsid w:val="00ED402F"/>
    <w:rsid w:val="00ED6C77"/>
    <w:rsid w:val="00ED7B80"/>
    <w:rsid w:val="00EE0533"/>
    <w:rsid w:val="00EE0690"/>
    <w:rsid w:val="00EE0B5F"/>
    <w:rsid w:val="00EE2037"/>
    <w:rsid w:val="00EE26DF"/>
    <w:rsid w:val="00EE3E8A"/>
    <w:rsid w:val="00EE448A"/>
    <w:rsid w:val="00EE46FC"/>
    <w:rsid w:val="00EE4A87"/>
    <w:rsid w:val="00EE51EE"/>
    <w:rsid w:val="00EE540A"/>
    <w:rsid w:val="00EE57A2"/>
    <w:rsid w:val="00EE5B5C"/>
    <w:rsid w:val="00EE6463"/>
    <w:rsid w:val="00EE719B"/>
    <w:rsid w:val="00EE7B23"/>
    <w:rsid w:val="00EF0876"/>
    <w:rsid w:val="00EF2CAD"/>
    <w:rsid w:val="00EF3473"/>
    <w:rsid w:val="00EF3DF1"/>
    <w:rsid w:val="00EF492C"/>
    <w:rsid w:val="00EF51A7"/>
    <w:rsid w:val="00EF5999"/>
    <w:rsid w:val="00EF5D13"/>
    <w:rsid w:val="00EF7F38"/>
    <w:rsid w:val="00F00071"/>
    <w:rsid w:val="00F0152F"/>
    <w:rsid w:val="00F028DE"/>
    <w:rsid w:val="00F02F1E"/>
    <w:rsid w:val="00F0462C"/>
    <w:rsid w:val="00F04CC1"/>
    <w:rsid w:val="00F0552F"/>
    <w:rsid w:val="00F05DE3"/>
    <w:rsid w:val="00F06359"/>
    <w:rsid w:val="00F06F78"/>
    <w:rsid w:val="00F12141"/>
    <w:rsid w:val="00F12364"/>
    <w:rsid w:val="00F12BBB"/>
    <w:rsid w:val="00F134C1"/>
    <w:rsid w:val="00F13981"/>
    <w:rsid w:val="00F14241"/>
    <w:rsid w:val="00F1462D"/>
    <w:rsid w:val="00F156F8"/>
    <w:rsid w:val="00F15B2E"/>
    <w:rsid w:val="00F15DFF"/>
    <w:rsid w:val="00F20AF0"/>
    <w:rsid w:val="00F20CC7"/>
    <w:rsid w:val="00F23378"/>
    <w:rsid w:val="00F24C3C"/>
    <w:rsid w:val="00F257AB"/>
    <w:rsid w:val="00F25865"/>
    <w:rsid w:val="00F263AD"/>
    <w:rsid w:val="00F30724"/>
    <w:rsid w:val="00F315FA"/>
    <w:rsid w:val="00F32EA5"/>
    <w:rsid w:val="00F34A7E"/>
    <w:rsid w:val="00F36126"/>
    <w:rsid w:val="00F366B9"/>
    <w:rsid w:val="00F36C11"/>
    <w:rsid w:val="00F36E1C"/>
    <w:rsid w:val="00F370FD"/>
    <w:rsid w:val="00F40D90"/>
    <w:rsid w:val="00F41742"/>
    <w:rsid w:val="00F43699"/>
    <w:rsid w:val="00F4436E"/>
    <w:rsid w:val="00F45AF3"/>
    <w:rsid w:val="00F461DB"/>
    <w:rsid w:val="00F4666C"/>
    <w:rsid w:val="00F4689E"/>
    <w:rsid w:val="00F47209"/>
    <w:rsid w:val="00F47F97"/>
    <w:rsid w:val="00F50AB6"/>
    <w:rsid w:val="00F51E8A"/>
    <w:rsid w:val="00F5252B"/>
    <w:rsid w:val="00F528D9"/>
    <w:rsid w:val="00F52BA0"/>
    <w:rsid w:val="00F53CD8"/>
    <w:rsid w:val="00F55911"/>
    <w:rsid w:val="00F55B7D"/>
    <w:rsid w:val="00F56D56"/>
    <w:rsid w:val="00F604A2"/>
    <w:rsid w:val="00F60C6C"/>
    <w:rsid w:val="00F6100E"/>
    <w:rsid w:val="00F646CC"/>
    <w:rsid w:val="00F64BE3"/>
    <w:rsid w:val="00F657E1"/>
    <w:rsid w:val="00F65970"/>
    <w:rsid w:val="00F660E2"/>
    <w:rsid w:val="00F67A50"/>
    <w:rsid w:val="00F67DCC"/>
    <w:rsid w:val="00F67DF1"/>
    <w:rsid w:val="00F67E28"/>
    <w:rsid w:val="00F705AF"/>
    <w:rsid w:val="00F719B3"/>
    <w:rsid w:val="00F72402"/>
    <w:rsid w:val="00F73F15"/>
    <w:rsid w:val="00F73FE8"/>
    <w:rsid w:val="00F7486B"/>
    <w:rsid w:val="00F75228"/>
    <w:rsid w:val="00F75456"/>
    <w:rsid w:val="00F7593D"/>
    <w:rsid w:val="00F77A4B"/>
    <w:rsid w:val="00F80139"/>
    <w:rsid w:val="00F80B70"/>
    <w:rsid w:val="00F81247"/>
    <w:rsid w:val="00F81EA1"/>
    <w:rsid w:val="00F82CA5"/>
    <w:rsid w:val="00F841B8"/>
    <w:rsid w:val="00F84228"/>
    <w:rsid w:val="00F84917"/>
    <w:rsid w:val="00F85591"/>
    <w:rsid w:val="00F85685"/>
    <w:rsid w:val="00F85A62"/>
    <w:rsid w:val="00F864AC"/>
    <w:rsid w:val="00F86A72"/>
    <w:rsid w:val="00F86C26"/>
    <w:rsid w:val="00F8733D"/>
    <w:rsid w:val="00F87968"/>
    <w:rsid w:val="00F9002C"/>
    <w:rsid w:val="00F92DC0"/>
    <w:rsid w:val="00F937AB"/>
    <w:rsid w:val="00F9490E"/>
    <w:rsid w:val="00F94A97"/>
    <w:rsid w:val="00F95296"/>
    <w:rsid w:val="00F9610C"/>
    <w:rsid w:val="00F97591"/>
    <w:rsid w:val="00FA0392"/>
    <w:rsid w:val="00FA0F8F"/>
    <w:rsid w:val="00FA14A3"/>
    <w:rsid w:val="00FA1D62"/>
    <w:rsid w:val="00FA1EB3"/>
    <w:rsid w:val="00FA274A"/>
    <w:rsid w:val="00FA2A81"/>
    <w:rsid w:val="00FA2ACF"/>
    <w:rsid w:val="00FA2F52"/>
    <w:rsid w:val="00FA464F"/>
    <w:rsid w:val="00FA466A"/>
    <w:rsid w:val="00FA6B70"/>
    <w:rsid w:val="00FA7E32"/>
    <w:rsid w:val="00FB0CD9"/>
    <w:rsid w:val="00FB0F92"/>
    <w:rsid w:val="00FB198D"/>
    <w:rsid w:val="00FB1FFE"/>
    <w:rsid w:val="00FB33E1"/>
    <w:rsid w:val="00FB3B91"/>
    <w:rsid w:val="00FB4001"/>
    <w:rsid w:val="00FB45C3"/>
    <w:rsid w:val="00FB5A65"/>
    <w:rsid w:val="00FC00D3"/>
    <w:rsid w:val="00FC0C09"/>
    <w:rsid w:val="00FC197E"/>
    <w:rsid w:val="00FC281B"/>
    <w:rsid w:val="00FC2AAB"/>
    <w:rsid w:val="00FC38E7"/>
    <w:rsid w:val="00FC489E"/>
    <w:rsid w:val="00FC585F"/>
    <w:rsid w:val="00FC58C5"/>
    <w:rsid w:val="00FC68DE"/>
    <w:rsid w:val="00FC704B"/>
    <w:rsid w:val="00FC71BF"/>
    <w:rsid w:val="00FD1D41"/>
    <w:rsid w:val="00FD4DDB"/>
    <w:rsid w:val="00FD6142"/>
    <w:rsid w:val="00FD76B8"/>
    <w:rsid w:val="00FE05AC"/>
    <w:rsid w:val="00FE0673"/>
    <w:rsid w:val="00FE2BD9"/>
    <w:rsid w:val="00FE5610"/>
    <w:rsid w:val="00FE6328"/>
    <w:rsid w:val="00FE73A7"/>
    <w:rsid w:val="00FE7D55"/>
    <w:rsid w:val="00FE7F08"/>
    <w:rsid w:val="00FF08E2"/>
    <w:rsid w:val="00FF193B"/>
    <w:rsid w:val="00FF26FD"/>
    <w:rsid w:val="00FF2EFF"/>
    <w:rsid w:val="00FF32AF"/>
    <w:rsid w:val="00FF4817"/>
    <w:rsid w:val="00FF4C53"/>
    <w:rsid w:val="00FF531E"/>
    <w:rsid w:val="00FF5AAE"/>
    <w:rsid w:val="00FF5AC8"/>
    <w:rsid w:val="00FF7F0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8D21B"/>
  <w15:docId w15:val="{2ADE102F-1EED-4722-8363-C5226D44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540"/>
  </w:style>
  <w:style w:type="paragraph" w:styleId="Heading1">
    <w:name w:val="heading 1"/>
    <w:basedOn w:val="Normal"/>
    <w:next w:val="Normal"/>
    <w:link w:val="Heading1Char"/>
    <w:uiPriority w:val="9"/>
    <w:qFormat/>
    <w:rsid w:val="00546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2 Tasand"/>
    <w:basedOn w:val="Normal"/>
    <w:link w:val="Heading2Char"/>
    <w:qFormat/>
    <w:rsid w:val="006A609B"/>
    <w:pPr>
      <w:numPr>
        <w:numId w:val="5"/>
      </w:numPr>
      <w:tabs>
        <w:tab w:val="left" w:pos="1701"/>
        <w:tab w:val="left" w:pos="2552"/>
        <w:tab w:val="left" w:pos="3402"/>
        <w:tab w:val="left" w:pos="4253"/>
      </w:tabs>
      <w:spacing w:before="120" w:after="120" w:line="240" w:lineRule="auto"/>
      <w:jc w:val="both"/>
      <w:outlineLvl w:val="1"/>
    </w:pPr>
    <w:rPr>
      <w:rFonts w:asciiTheme="majorHAnsi" w:hAnsiTheme="majorHAnsi" w:cs="Arial"/>
      <w:bCs/>
      <w:iCs/>
    </w:rPr>
  </w:style>
  <w:style w:type="paragraph" w:styleId="Heading3">
    <w:name w:val="heading 3"/>
    <w:basedOn w:val="Normal"/>
    <w:next w:val="Normal"/>
    <w:link w:val="Heading3Char"/>
    <w:uiPriority w:val="9"/>
    <w:unhideWhenUsed/>
    <w:qFormat/>
    <w:rsid w:val="00965E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7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37AB"/>
  </w:style>
  <w:style w:type="paragraph" w:styleId="Footer">
    <w:name w:val="footer"/>
    <w:aliases w:val=" Char,Char"/>
    <w:basedOn w:val="Normal"/>
    <w:link w:val="FooterChar"/>
    <w:uiPriority w:val="99"/>
    <w:unhideWhenUsed/>
    <w:rsid w:val="00F937AB"/>
    <w:pPr>
      <w:tabs>
        <w:tab w:val="center" w:pos="4536"/>
        <w:tab w:val="right" w:pos="9072"/>
      </w:tabs>
      <w:spacing w:after="0" w:line="240" w:lineRule="auto"/>
    </w:pPr>
  </w:style>
  <w:style w:type="character" w:customStyle="1" w:styleId="FooterChar">
    <w:name w:val="Footer Char"/>
    <w:aliases w:val=" Char Char,Char Char"/>
    <w:basedOn w:val="DefaultParagraphFont"/>
    <w:link w:val="Footer"/>
    <w:uiPriority w:val="99"/>
    <w:rsid w:val="00F937AB"/>
  </w:style>
  <w:style w:type="paragraph" w:styleId="BalloonText">
    <w:name w:val="Balloon Text"/>
    <w:basedOn w:val="Normal"/>
    <w:link w:val="BalloonTextChar"/>
    <w:uiPriority w:val="99"/>
    <w:semiHidden/>
    <w:unhideWhenUsed/>
    <w:rsid w:val="00F93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AB"/>
    <w:rPr>
      <w:rFonts w:ascii="Tahoma" w:hAnsi="Tahoma" w:cs="Tahoma"/>
      <w:sz w:val="16"/>
      <w:szCs w:val="16"/>
    </w:rPr>
  </w:style>
  <w:style w:type="character" w:styleId="Hyperlink">
    <w:name w:val="Hyperlink"/>
    <w:basedOn w:val="DefaultParagraphFont"/>
    <w:uiPriority w:val="99"/>
    <w:unhideWhenUsed/>
    <w:rsid w:val="00F937AB"/>
    <w:rPr>
      <w:color w:val="0000FF" w:themeColor="hyperlink"/>
      <w:u w:val="single"/>
    </w:rPr>
  </w:style>
  <w:style w:type="paragraph" w:styleId="FootnoteText">
    <w:name w:val="footnote text"/>
    <w:basedOn w:val="Normal"/>
    <w:link w:val="FootnoteTextChar"/>
    <w:uiPriority w:val="99"/>
    <w:unhideWhenUsed/>
    <w:rsid w:val="00692A1C"/>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92A1C"/>
    <w:rPr>
      <w:rFonts w:ascii="Times New Roman" w:eastAsia="Times New Roman" w:hAnsi="Times New Roman" w:cs="Times New Roman"/>
      <w:sz w:val="20"/>
      <w:szCs w:val="20"/>
    </w:rPr>
  </w:style>
  <w:style w:type="character" w:styleId="FootnoteReference">
    <w:name w:val="footnote reference"/>
    <w:uiPriority w:val="99"/>
    <w:unhideWhenUsed/>
    <w:rsid w:val="00692A1C"/>
    <w:rPr>
      <w:vertAlign w:val="superscript"/>
    </w:rPr>
  </w:style>
  <w:style w:type="paragraph" w:styleId="ListParagraph">
    <w:name w:val="List Paragraph"/>
    <w:aliases w:val="Red list paragraph"/>
    <w:basedOn w:val="Normal"/>
    <w:link w:val="ListParagraphChar"/>
    <w:uiPriority w:val="34"/>
    <w:qFormat/>
    <w:rsid w:val="0048722C"/>
    <w:pPr>
      <w:ind w:left="720"/>
      <w:contextualSpacing/>
    </w:pPr>
  </w:style>
  <w:style w:type="paragraph" w:customStyle="1" w:styleId="Default">
    <w:name w:val="Default"/>
    <w:rsid w:val="00CE45CD"/>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rsid w:val="00CE45CD"/>
    <w:pPr>
      <w:spacing w:before="100" w:beforeAutospacing="1" w:after="100" w:afterAutospacing="1" w:line="240" w:lineRule="auto"/>
    </w:pPr>
    <w:rPr>
      <w:rFonts w:ascii="Times New Roman" w:eastAsia="SimSun" w:hAnsi="Times New Roman" w:cs="Times New Roman"/>
      <w:color w:val="000000"/>
      <w:sz w:val="24"/>
      <w:szCs w:val="24"/>
      <w:lang w:val="en-US" w:eastAsia="zh-CN"/>
    </w:rPr>
  </w:style>
  <w:style w:type="character" w:customStyle="1" w:styleId="Heading3Char">
    <w:name w:val="Heading 3 Char"/>
    <w:basedOn w:val="DefaultParagraphFont"/>
    <w:link w:val="Heading3"/>
    <w:uiPriority w:val="9"/>
    <w:rsid w:val="00965E19"/>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unhideWhenUsed/>
    <w:rsid w:val="008D519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D519D"/>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unhideWhenUsed/>
    <w:rsid w:val="00622047"/>
    <w:rPr>
      <w:sz w:val="16"/>
      <w:szCs w:val="16"/>
    </w:rPr>
  </w:style>
  <w:style w:type="paragraph" w:styleId="NoSpacing">
    <w:name w:val="No Spacing"/>
    <w:link w:val="NoSpacingChar"/>
    <w:uiPriority w:val="1"/>
    <w:qFormat/>
    <w:rsid w:val="00443994"/>
    <w:pPr>
      <w:spacing w:after="0" w:line="240" w:lineRule="auto"/>
    </w:pPr>
    <w:rPr>
      <w:rFonts w:ascii="Calibri" w:eastAsia="Calibri" w:hAnsi="Calibri" w:cs="Times New Roman"/>
      <w:lang w:val="ru-RU"/>
    </w:rPr>
  </w:style>
  <w:style w:type="character" w:styleId="Strong">
    <w:name w:val="Strong"/>
    <w:basedOn w:val="DefaultParagraphFont"/>
    <w:uiPriority w:val="22"/>
    <w:qFormat/>
    <w:rsid w:val="00443994"/>
    <w:rPr>
      <w:b/>
      <w:bCs/>
    </w:rPr>
  </w:style>
  <w:style w:type="character" w:styleId="UnresolvedMention">
    <w:name w:val="Unresolved Mention"/>
    <w:basedOn w:val="DefaultParagraphFont"/>
    <w:uiPriority w:val="99"/>
    <w:semiHidden/>
    <w:unhideWhenUsed/>
    <w:rsid w:val="00F47F97"/>
    <w:rPr>
      <w:color w:val="605E5C"/>
      <w:shd w:val="clear" w:color="auto" w:fill="E1DFDD"/>
    </w:rPr>
  </w:style>
  <w:style w:type="paragraph" w:customStyle="1" w:styleId="Protsessiosalisedstaatusnimi">
    <w:name w:val="Protsessiosalised (staatus + nimi)"/>
    <w:basedOn w:val="Normal"/>
    <w:link w:val="ProtsessiosalisedstaatusnimiChar"/>
    <w:rsid w:val="00A27C64"/>
    <w:pPr>
      <w:tabs>
        <w:tab w:val="left" w:pos="2552"/>
      </w:tabs>
      <w:spacing w:after="0" w:line="240" w:lineRule="auto"/>
    </w:pPr>
    <w:rPr>
      <w:rFonts w:ascii="Garamond" w:eastAsia="Times New Roman" w:hAnsi="Garamond" w:cs="Times New Roman"/>
      <w:b/>
      <w:sz w:val="26"/>
      <w:szCs w:val="24"/>
      <w:lang w:eastAsia="et-EE"/>
    </w:rPr>
  </w:style>
  <w:style w:type="character" w:customStyle="1" w:styleId="ProtsessiosalisedstaatusnimiChar">
    <w:name w:val="Protsessiosalised (staatus + nimi) Char"/>
    <w:basedOn w:val="DefaultParagraphFont"/>
    <w:link w:val="Protsessiosalisedstaatusnimi"/>
    <w:rsid w:val="00A27C64"/>
    <w:rPr>
      <w:rFonts w:ascii="Garamond" w:eastAsia="Times New Roman" w:hAnsi="Garamond" w:cs="Times New Roman"/>
      <w:b/>
      <w:sz w:val="26"/>
      <w:szCs w:val="24"/>
      <w:lang w:eastAsia="et-EE"/>
    </w:rPr>
  </w:style>
  <w:style w:type="paragraph" w:customStyle="1" w:styleId="Laad2">
    <w:name w:val="Laad2"/>
    <w:basedOn w:val="Normal"/>
    <w:link w:val="Laad2Mrk"/>
    <w:qFormat/>
    <w:rsid w:val="00C22BC9"/>
    <w:pPr>
      <w:numPr>
        <w:numId w:val="1"/>
      </w:numPr>
      <w:spacing w:before="120" w:after="120" w:line="240" w:lineRule="auto"/>
      <w:ind w:left="0" w:firstLine="0"/>
      <w:jc w:val="both"/>
    </w:pPr>
    <w:rPr>
      <w:rFonts w:ascii="Times New Roman" w:hAnsi="Times New Roman" w:cs="Times New Roman"/>
      <w:sz w:val="24"/>
      <w:szCs w:val="24"/>
    </w:rPr>
  </w:style>
  <w:style w:type="paragraph" w:customStyle="1" w:styleId="Laad3">
    <w:name w:val="Laad3"/>
    <w:basedOn w:val="Laad2"/>
    <w:link w:val="Laad3Mrk"/>
    <w:qFormat/>
    <w:rsid w:val="00C22BC9"/>
    <w:pPr>
      <w:numPr>
        <w:ilvl w:val="1"/>
      </w:numPr>
      <w:ind w:left="0" w:firstLine="0"/>
    </w:pPr>
  </w:style>
  <w:style w:type="character" w:customStyle="1" w:styleId="Laad3Mrk">
    <w:name w:val="Laad3 Märk"/>
    <w:basedOn w:val="DefaultParagraphFont"/>
    <w:link w:val="Laad3"/>
    <w:rsid w:val="00C22BC9"/>
    <w:rPr>
      <w:rFonts w:ascii="Times New Roman" w:hAnsi="Times New Roman" w:cs="Times New Roman"/>
      <w:sz w:val="24"/>
      <w:szCs w:val="24"/>
    </w:rPr>
  </w:style>
  <w:style w:type="character" w:customStyle="1" w:styleId="ListParagraphChar">
    <w:name w:val="List Paragraph Char"/>
    <w:aliases w:val="Red list paragraph Char"/>
    <w:basedOn w:val="DefaultParagraphFont"/>
    <w:link w:val="ListParagraph"/>
    <w:uiPriority w:val="34"/>
    <w:rsid w:val="00FA14A3"/>
  </w:style>
  <w:style w:type="paragraph" w:styleId="BodyText">
    <w:name w:val="Body Text"/>
    <w:basedOn w:val="Normal"/>
    <w:link w:val="BodyTextChar"/>
    <w:autoRedefine/>
    <w:uiPriority w:val="99"/>
    <w:rsid w:val="00FF26FD"/>
    <w:pPr>
      <w:spacing w:before="1" w:after="90" w:line="360" w:lineRule="auto"/>
      <w:ind w:right="238"/>
      <w:jc w:val="both"/>
    </w:pPr>
    <w:rPr>
      <w:rFonts w:ascii="Times New Roman" w:eastAsia="Times New Roman" w:hAnsi="Times New Roman" w:cs="Times New Roman"/>
      <w:sz w:val="24"/>
      <w:szCs w:val="24"/>
      <w:u w:val="single"/>
      <w:lang w:eastAsia="et-EE"/>
    </w:rPr>
  </w:style>
  <w:style w:type="character" w:customStyle="1" w:styleId="BodyTextChar">
    <w:name w:val="Body Text Char"/>
    <w:basedOn w:val="DefaultParagraphFont"/>
    <w:link w:val="BodyText"/>
    <w:uiPriority w:val="99"/>
    <w:rsid w:val="00FF26FD"/>
    <w:rPr>
      <w:rFonts w:ascii="Times New Roman" w:eastAsia="Times New Roman" w:hAnsi="Times New Roman" w:cs="Times New Roman"/>
      <w:sz w:val="24"/>
      <w:szCs w:val="24"/>
      <w:u w:val="single"/>
      <w:lang w:eastAsia="et-EE"/>
    </w:rPr>
  </w:style>
  <w:style w:type="character" w:customStyle="1" w:styleId="Heading1Char">
    <w:name w:val="Heading 1 Char"/>
    <w:basedOn w:val="DefaultParagraphFont"/>
    <w:link w:val="Heading1"/>
    <w:uiPriority w:val="9"/>
    <w:rsid w:val="00546E6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732650"/>
    <w:rPr>
      <w:color w:val="800080" w:themeColor="followedHyperlink"/>
      <w:u w:val="single"/>
    </w:rPr>
  </w:style>
  <w:style w:type="paragraph" w:customStyle="1" w:styleId="TxtNum">
    <w:name w:val="TxtNum"/>
    <w:basedOn w:val="Normal"/>
    <w:link w:val="TxtNumMrk"/>
    <w:qFormat/>
    <w:rsid w:val="00D46E77"/>
    <w:pPr>
      <w:numPr>
        <w:numId w:val="2"/>
      </w:numPr>
      <w:spacing w:before="120" w:after="120" w:line="240" w:lineRule="auto"/>
      <w:jc w:val="both"/>
    </w:pPr>
    <w:rPr>
      <w:rFonts w:ascii="Times New Roman" w:hAnsi="Times New Roman"/>
      <w:sz w:val="24"/>
    </w:rPr>
  </w:style>
  <w:style w:type="character" w:customStyle="1" w:styleId="TxtNumMrk">
    <w:name w:val="TxtNum Märk"/>
    <w:basedOn w:val="DefaultParagraphFont"/>
    <w:link w:val="TxtNum"/>
    <w:rsid w:val="00D46E77"/>
    <w:rPr>
      <w:rFonts w:ascii="Times New Roman" w:hAnsi="Times New Roman"/>
      <w:sz w:val="24"/>
    </w:rPr>
  </w:style>
  <w:style w:type="numbering" w:customStyle="1" w:styleId="Reso">
    <w:name w:val="Reso"/>
    <w:uiPriority w:val="99"/>
    <w:rsid w:val="0026645F"/>
    <w:pPr>
      <w:numPr>
        <w:numId w:val="3"/>
      </w:numPr>
    </w:pPr>
  </w:style>
  <w:style w:type="paragraph" w:customStyle="1" w:styleId="ResoNum">
    <w:name w:val="ResoNum"/>
    <w:basedOn w:val="Normal"/>
    <w:link w:val="ResoNumMrk"/>
    <w:uiPriority w:val="2"/>
    <w:qFormat/>
    <w:rsid w:val="0026645F"/>
    <w:pPr>
      <w:numPr>
        <w:numId w:val="4"/>
      </w:numPr>
      <w:spacing w:before="60" w:after="60" w:line="240" w:lineRule="auto"/>
      <w:jc w:val="both"/>
    </w:pPr>
    <w:rPr>
      <w:rFonts w:ascii="Times New Roman" w:eastAsia="MS Mincho" w:hAnsi="Times New Roman" w:cs="Times New Roman"/>
      <w:b/>
      <w:sz w:val="24"/>
      <w:szCs w:val="24"/>
      <w:lang w:eastAsia="zh-CN"/>
    </w:rPr>
  </w:style>
  <w:style w:type="character" w:customStyle="1" w:styleId="ResoNumMrk">
    <w:name w:val="ResoNum Märk"/>
    <w:basedOn w:val="DefaultParagraphFont"/>
    <w:link w:val="ResoNum"/>
    <w:uiPriority w:val="2"/>
    <w:rsid w:val="0026645F"/>
    <w:rPr>
      <w:rFonts w:ascii="Times New Roman" w:eastAsia="MS Mincho" w:hAnsi="Times New Roman" w:cs="Times New Roman"/>
      <w:b/>
      <w:sz w:val="24"/>
      <w:szCs w:val="24"/>
      <w:lang w:eastAsia="zh-CN"/>
    </w:rPr>
  </w:style>
  <w:style w:type="paragraph" w:styleId="CommentSubject">
    <w:name w:val="annotation subject"/>
    <w:basedOn w:val="CommentText"/>
    <w:next w:val="CommentText"/>
    <w:link w:val="CommentSubjectChar"/>
    <w:uiPriority w:val="99"/>
    <w:semiHidden/>
    <w:unhideWhenUsed/>
    <w:rsid w:val="001C441F"/>
    <w:pPr>
      <w:spacing w:after="200"/>
    </w:pPr>
    <w:rPr>
      <w:rFonts w:asciiTheme="minorHAnsi" w:eastAsiaTheme="minorHAnsi" w:hAnsiTheme="minorHAnsi" w:cstheme="minorBidi"/>
      <w:b/>
      <w:bCs/>
      <w:lang w:val="et-EE"/>
    </w:rPr>
  </w:style>
  <w:style w:type="character" w:customStyle="1" w:styleId="CommentSubjectChar">
    <w:name w:val="Comment Subject Char"/>
    <w:basedOn w:val="CommentTextChar"/>
    <w:link w:val="CommentSubject"/>
    <w:uiPriority w:val="99"/>
    <w:semiHidden/>
    <w:rsid w:val="001C441F"/>
    <w:rPr>
      <w:rFonts w:ascii="Times New Roman" w:eastAsia="Times New Roman" w:hAnsi="Times New Roman" w:cs="Times New Roman"/>
      <w:b/>
      <w:bCs/>
      <w:sz w:val="20"/>
      <w:szCs w:val="20"/>
      <w:lang w:val="en-US"/>
    </w:rPr>
  </w:style>
  <w:style w:type="character" w:customStyle="1" w:styleId="Heading2Char">
    <w:name w:val="Heading 2 Char"/>
    <w:aliases w:val="2 Tasand Char"/>
    <w:basedOn w:val="DefaultParagraphFont"/>
    <w:link w:val="Heading2"/>
    <w:rsid w:val="006A609B"/>
    <w:rPr>
      <w:rFonts w:asciiTheme="majorHAnsi" w:hAnsiTheme="majorHAnsi" w:cs="Arial"/>
      <w:bCs/>
      <w:iCs/>
    </w:rPr>
  </w:style>
  <w:style w:type="paragraph" w:customStyle="1" w:styleId="Tekst">
    <w:name w:val="Tekst"/>
    <w:basedOn w:val="Heading2"/>
    <w:link w:val="TekstChar"/>
    <w:qFormat/>
    <w:rsid w:val="006A609B"/>
    <w:pPr>
      <w:tabs>
        <w:tab w:val="clear" w:pos="1701"/>
        <w:tab w:val="clear" w:pos="2552"/>
        <w:tab w:val="clear" w:pos="3402"/>
        <w:tab w:val="clear" w:pos="4253"/>
      </w:tabs>
      <w:ind w:left="709"/>
    </w:pPr>
  </w:style>
  <w:style w:type="character" w:customStyle="1" w:styleId="TekstChar">
    <w:name w:val="Tekst Char"/>
    <w:basedOn w:val="DefaultParagraphFont"/>
    <w:link w:val="Tekst"/>
    <w:rsid w:val="006A609B"/>
    <w:rPr>
      <w:rFonts w:asciiTheme="majorHAnsi" w:hAnsiTheme="majorHAnsi" w:cs="Arial"/>
      <w:bCs/>
      <w:iCs/>
    </w:rPr>
  </w:style>
  <w:style w:type="paragraph" w:styleId="EndnoteText">
    <w:name w:val="endnote text"/>
    <w:aliases w:val="Lisa kirjeldus"/>
    <w:basedOn w:val="Normal"/>
    <w:link w:val="EndnoteTextChar"/>
    <w:uiPriority w:val="99"/>
    <w:unhideWhenUsed/>
    <w:rsid w:val="00353439"/>
    <w:pPr>
      <w:tabs>
        <w:tab w:val="left" w:pos="993"/>
      </w:tabs>
      <w:spacing w:after="0" w:line="240" w:lineRule="auto"/>
      <w:jc w:val="both"/>
    </w:pPr>
    <w:rPr>
      <w:rFonts w:ascii="Georgia" w:hAnsi="Georgia"/>
      <w:szCs w:val="20"/>
    </w:rPr>
  </w:style>
  <w:style w:type="character" w:customStyle="1" w:styleId="EndnoteTextChar">
    <w:name w:val="Endnote Text Char"/>
    <w:aliases w:val="Lisa kirjeldus Char"/>
    <w:basedOn w:val="DefaultParagraphFont"/>
    <w:link w:val="EndnoteText"/>
    <w:uiPriority w:val="99"/>
    <w:rsid w:val="00353439"/>
    <w:rPr>
      <w:rFonts w:ascii="Georgia" w:hAnsi="Georgia"/>
      <w:szCs w:val="20"/>
    </w:rPr>
  </w:style>
  <w:style w:type="character" w:styleId="EndnoteReference">
    <w:name w:val="endnote reference"/>
    <w:aliases w:val="Lisa number"/>
    <w:basedOn w:val="DefaultParagraphFont"/>
    <w:uiPriority w:val="99"/>
    <w:unhideWhenUsed/>
    <w:rsid w:val="00353439"/>
  </w:style>
  <w:style w:type="paragraph" w:customStyle="1" w:styleId="ydp30963b5msonormal">
    <w:name w:val="ydp30963b5msonormal"/>
    <w:basedOn w:val="Normal"/>
    <w:rsid w:val="004C19EC"/>
    <w:pPr>
      <w:spacing w:before="100" w:beforeAutospacing="1" w:after="100" w:afterAutospacing="1" w:line="240" w:lineRule="auto"/>
    </w:pPr>
    <w:rPr>
      <w:rFonts w:ascii="Calibri" w:hAnsi="Calibri" w:cs="Calibri"/>
      <w:lang w:val="en-US"/>
    </w:rPr>
  </w:style>
  <w:style w:type="table" w:styleId="TableGrid">
    <w:name w:val="Table Grid"/>
    <w:basedOn w:val="TableNormal"/>
    <w:uiPriority w:val="39"/>
    <w:rsid w:val="000F253E"/>
    <w:pPr>
      <w:spacing w:after="0" w:line="240" w:lineRule="auto"/>
    </w:pPr>
    <w:rPr>
      <w:rFonts w:ascii="Garamond"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mrkusetekst">
    <w:name w:val="Allmärkuse tekst"/>
    <w:qFormat/>
    <w:rsid w:val="00C01B9A"/>
  </w:style>
  <w:style w:type="character" w:customStyle="1" w:styleId="charoverride-8">
    <w:name w:val="charoverride-8"/>
    <w:basedOn w:val="DefaultParagraphFont"/>
    <w:rsid w:val="00A13E13"/>
  </w:style>
  <w:style w:type="paragraph" w:customStyle="1" w:styleId="WW-Vaikimisi">
    <w:name w:val="WW-Vaikimisi"/>
    <w:rsid w:val="0052360E"/>
    <w:pPr>
      <w:widowControl w:val="0"/>
      <w:suppressAutoHyphens/>
      <w:autoSpaceDE w:val="0"/>
      <w:spacing w:after="0" w:line="240" w:lineRule="auto"/>
    </w:pPr>
    <w:rPr>
      <w:rFonts w:ascii="Times New Roman" w:eastAsia="Times New Roman" w:hAnsi="Times New Roman" w:cs="Times New Roman"/>
      <w:sz w:val="24"/>
      <w:szCs w:val="24"/>
      <w:lang w:val="en-GB" w:eastAsia="ar-SA"/>
    </w:rPr>
  </w:style>
  <w:style w:type="paragraph" w:customStyle="1" w:styleId="1tasemepealkiri">
    <w:name w:val="1. taseme pealkiri"/>
    <w:basedOn w:val="2tasemepealkiri"/>
    <w:qFormat/>
    <w:rsid w:val="00001F39"/>
    <w:pPr>
      <w:numPr>
        <w:ilvl w:val="0"/>
      </w:numPr>
      <w:spacing w:before="480"/>
    </w:pPr>
  </w:style>
  <w:style w:type="paragraph" w:customStyle="1" w:styleId="2tasemepealkiri">
    <w:name w:val="2. taseme pealkiri"/>
    <w:basedOn w:val="Tekst"/>
    <w:qFormat/>
    <w:rsid w:val="00001F39"/>
    <w:pPr>
      <w:keepNext/>
      <w:keepLines/>
      <w:numPr>
        <w:ilvl w:val="1"/>
        <w:numId w:val="6"/>
      </w:numPr>
      <w:spacing w:before="360"/>
    </w:pPr>
    <w:rPr>
      <w:b/>
    </w:rPr>
  </w:style>
  <w:style w:type="paragraph" w:customStyle="1" w:styleId="3tasemepealkiri">
    <w:name w:val="3. taseme pealkiri"/>
    <w:basedOn w:val="2tasemepealkiri"/>
    <w:next w:val="4tasemepealkiri"/>
    <w:qFormat/>
    <w:rsid w:val="00001F39"/>
    <w:pPr>
      <w:numPr>
        <w:ilvl w:val="2"/>
      </w:numPr>
    </w:pPr>
    <w:rPr>
      <w:i/>
    </w:rPr>
  </w:style>
  <w:style w:type="paragraph" w:customStyle="1" w:styleId="4tasemepealkiri">
    <w:name w:val="4. taseme pealkiri"/>
    <w:basedOn w:val="3tasemepealkiri"/>
    <w:qFormat/>
    <w:rsid w:val="00001F39"/>
    <w:pPr>
      <w:numPr>
        <w:ilvl w:val="3"/>
      </w:numPr>
    </w:pPr>
  </w:style>
  <w:style w:type="paragraph" w:customStyle="1" w:styleId="Loetelu">
    <w:name w:val="Loetelu"/>
    <w:qFormat/>
    <w:rsid w:val="005F6947"/>
    <w:pPr>
      <w:numPr>
        <w:numId w:val="7"/>
      </w:numPr>
      <w:spacing w:before="120" w:after="120" w:line="240" w:lineRule="auto"/>
      <w:ind w:left="1418" w:hanging="709"/>
      <w:jc w:val="both"/>
    </w:pPr>
    <w:rPr>
      <w:rFonts w:asciiTheme="majorHAnsi" w:hAnsiTheme="majorHAnsi" w:cs="Arial"/>
      <w:bCs/>
      <w:iCs/>
    </w:rPr>
  </w:style>
  <w:style w:type="paragraph" w:customStyle="1" w:styleId="Timmostandard">
    <w:name w:val="Timmo standard"/>
    <w:basedOn w:val="NoSpacing"/>
    <w:link w:val="TimmostandardChar"/>
    <w:qFormat/>
    <w:rsid w:val="004E399E"/>
    <w:pPr>
      <w:spacing w:line="276" w:lineRule="auto"/>
    </w:pPr>
    <w:rPr>
      <w:rFonts w:ascii="Calibri Light" w:eastAsiaTheme="minorHAnsi" w:hAnsi="Calibri Light" w:cs="Calibri Light"/>
      <w:bCs/>
      <w:sz w:val="20"/>
      <w:szCs w:val="20"/>
      <w:lang w:val="et-EE"/>
    </w:rPr>
  </w:style>
  <w:style w:type="character" w:customStyle="1" w:styleId="TimmostandardChar">
    <w:name w:val="Timmo standard Char"/>
    <w:basedOn w:val="DefaultParagraphFont"/>
    <w:link w:val="Timmostandard"/>
    <w:rsid w:val="004E399E"/>
    <w:rPr>
      <w:rFonts w:ascii="Calibri Light" w:hAnsi="Calibri Light" w:cs="Calibri Light"/>
      <w:bCs/>
      <w:sz w:val="20"/>
      <w:szCs w:val="20"/>
    </w:rPr>
  </w:style>
  <w:style w:type="table" w:customStyle="1" w:styleId="TableGrid1">
    <w:name w:val="Table Grid1"/>
    <w:basedOn w:val="TableNormal"/>
    <w:next w:val="TableGrid"/>
    <w:uiPriority w:val="39"/>
    <w:rsid w:val="0065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651E9F"/>
    <w:rPr>
      <w:rFonts w:ascii="Calibri" w:eastAsia="Calibri" w:hAnsi="Calibri" w:cs="Times New Roman"/>
      <w:lang w:val="ru-RU"/>
    </w:rPr>
  </w:style>
  <w:style w:type="paragraph" w:styleId="PlainText">
    <w:name w:val="Plain Text"/>
    <w:basedOn w:val="Normal"/>
    <w:link w:val="PlainTextChar"/>
    <w:uiPriority w:val="99"/>
    <w:unhideWhenUsed/>
    <w:rsid w:val="00651E9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1E9F"/>
    <w:rPr>
      <w:rFonts w:ascii="Calibri" w:hAnsi="Calibri"/>
      <w:szCs w:val="21"/>
    </w:rPr>
  </w:style>
  <w:style w:type="paragraph" w:customStyle="1" w:styleId="Standard">
    <w:name w:val="Standard"/>
    <w:rsid w:val="00651E9F"/>
    <w:pPr>
      <w:suppressAutoHyphens/>
      <w:autoSpaceDN w:val="0"/>
      <w:spacing w:after="0" w:line="240" w:lineRule="auto"/>
    </w:pPr>
    <w:rPr>
      <w:rFonts w:ascii="Times New Roman" w:eastAsia="Times New Roman" w:hAnsi="Times New Roman" w:cs="Times New Roman"/>
      <w:kern w:val="3"/>
      <w:sz w:val="20"/>
      <w:szCs w:val="20"/>
      <w:lang w:val="en-GB" w:eastAsia="zh-CN"/>
    </w:rPr>
  </w:style>
  <w:style w:type="character" w:customStyle="1" w:styleId="Internetlink">
    <w:name w:val="Internet link"/>
    <w:basedOn w:val="DefaultParagraphFont"/>
    <w:rsid w:val="00651E9F"/>
    <w:rPr>
      <w:color w:val="0000FF"/>
      <w:u w:val="single"/>
    </w:rPr>
  </w:style>
  <w:style w:type="paragraph" w:customStyle="1" w:styleId="ColorfulList-Accent11">
    <w:name w:val="Colorful List - Accent 11"/>
    <w:basedOn w:val="Normal"/>
    <w:uiPriority w:val="34"/>
    <w:qFormat/>
    <w:rsid w:val="00651E9F"/>
    <w:pPr>
      <w:spacing w:after="0"/>
      <w:ind w:left="720"/>
      <w:contextualSpacing/>
    </w:pPr>
    <w:rPr>
      <w:rFonts w:ascii="Times New Roman" w:eastAsia="Calibri" w:hAnsi="Times New Roman" w:cs="Times New Roman"/>
      <w:sz w:val="24"/>
    </w:rPr>
  </w:style>
  <w:style w:type="paragraph" w:customStyle="1" w:styleId="Laad4">
    <w:name w:val="Laad4"/>
    <w:basedOn w:val="Laad3"/>
    <w:link w:val="Laad4Mrk"/>
    <w:qFormat/>
    <w:rsid w:val="00462539"/>
    <w:pPr>
      <w:numPr>
        <w:ilvl w:val="0"/>
        <w:numId w:val="0"/>
      </w:numPr>
    </w:pPr>
  </w:style>
  <w:style w:type="character" w:customStyle="1" w:styleId="Laad4Mrk">
    <w:name w:val="Laad4 Märk"/>
    <w:basedOn w:val="Laad3Mrk"/>
    <w:link w:val="Laad4"/>
    <w:rsid w:val="00462539"/>
    <w:rPr>
      <w:rFonts w:ascii="Times New Roman" w:hAnsi="Times New Roman" w:cs="Times New Roman"/>
      <w:sz w:val="24"/>
      <w:szCs w:val="24"/>
    </w:rPr>
  </w:style>
  <w:style w:type="character" w:customStyle="1" w:styleId="Laad2Mrk">
    <w:name w:val="Laad2 Märk"/>
    <w:basedOn w:val="DefaultParagraphFont"/>
    <w:link w:val="Laad2"/>
    <w:locked/>
    <w:rsid w:val="005B7BD9"/>
    <w:rPr>
      <w:rFonts w:ascii="Times New Roman" w:hAnsi="Times New Roman" w:cs="Times New Roman"/>
      <w:sz w:val="24"/>
      <w:szCs w:val="24"/>
    </w:rPr>
  </w:style>
  <w:style w:type="character" w:customStyle="1" w:styleId="mm">
    <w:name w:val="mm"/>
    <w:basedOn w:val="DefaultParagraphFont"/>
    <w:rsid w:val="00BD0228"/>
  </w:style>
  <w:style w:type="character" w:customStyle="1" w:styleId="tyhik">
    <w:name w:val="tyhik"/>
    <w:basedOn w:val="DefaultParagraphFont"/>
    <w:rsid w:val="00680506"/>
  </w:style>
  <w:style w:type="paragraph" w:customStyle="1" w:styleId="Body">
    <w:name w:val="Body"/>
    <w:rsid w:val="00C93747"/>
    <w:pPr>
      <w:spacing w:before="160" w:after="0" w:line="288" w:lineRule="auto"/>
    </w:pPr>
    <w:rPr>
      <w:rFonts w:ascii="Helvetica" w:eastAsia="Arial Unicode MS" w:hAnsi="Helvetica" w:cs="Arial Unicode MS"/>
      <w:color w:val="000000"/>
      <w:sz w:val="24"/>
      <w:szCs w:val="24"/>
      <w:lang w:eastAsia="et-EE"/>
    </w:rPr>
  </w:style>
  <w:style w:type="paragraph" w:customStyle="1" w:styleId="gmail-m3612261205825683785msolistparagraph">
    <w:name w:val="gmail-m_3612261205825683785msolistparagraph"/>
    <w:basedOn w:val="Normal"/>
    <w:rsid w:val="00244313"/>
    <w:pPr>
      <w:spacing w:before="100" w:beforeAutospacing="1" w:after="100" w:afterAutospacing="1" w:line="240" w:lineRule="auto"/>
    </w:pPr>
    <w:rPr>
      <w:rFonts w:ascii="Calibri" w:hAnsi="Calibri" w:cs="Calibri"/>
      <w:lang w:eastAsia="et-EE"/>
    </w:rPr>
  </w:style>
  <w:style w:type="paragraph" w:customStyle="1" w:styleId="T">
    <w:name w:val="TÖÖ"/>
    <w:basedOn w:val="Normal"/>
    <w:qFormat/>
    <w:rsid w:val="00726264"/>
    <w:pPr>
      <w:spacing w:after="0" w:line="240" w:lineRule="auto"/>
      <w:jc w:val="both"/>
    </w:pPr>
    <w:rPr>
      <w:rFonts w:ascii="Verdana" w:hAnsi="Verdana"/>
      <w:sz w:val="20"/>
    </w:rPr>
  </w:style>
  <w:style w:type="character" w:customStyle="1" w:styleId="apple-tab-span">
    <w:name w:val="apple-tab-span"/>
    <w:basedOn w:val="DefaultParagraphFont"/>
    <w:rsid w:val="00382C1C"/>
  </w:style>
  <w:style w:type="paragraph" w:customStyle="1" w:styleId="Tabel">
    <w:name w:val="Tabel"/>
    <w:basedOn w:val="Normal"/>
    <w:uiPriority w:val="2"/>
    <w:qFormat/>
    <w:rsid w:val="0080374E"/>
    <w:pPr>
      <w:spacing w:before="60" w:after="60" w:line="240" w:lineRule="auto"/>
    </w:pPr>
    <w:rPr>
      <w:rFonts w:ascii="Times New Roman" w:eastAsia="MS Mincho" w:hAnsi="Times New Roman" w:cs="Times New Roman"/>
      <w:sz w:val="24"/>
      <w:szCs w:val="24"/>
      <w:lang w:eastAsia="zh-CN"/>
    </w:rPr>
  </w:style>
  <w:style w:type="paragraph" w:customStyle="1" w:styleId="ResoN">
    <w:name w:val="ResoN"/>
    <w:basedOn w:val="Normal"/>
    <w:uiPriority w:val="2"/>
    <w:qFormat/>
    <w:rsid w:val="007735A9"/>
    <w:pPr>
      <w:numPr>
        <w:numId w:val="31"/>
      </w:numPr>
      <w:spacing w:before="60" w:after="60" w:line="240" w:lineRule="auto"/>
      <w:jc w:val="both"/>
    </w:pPr>
    <w:rPr>
      <w:rFonts w:ascii="Times New Roman" w:eastAsia="MS Mincho" w:hAnsi="Times New Roman" w:cs="Times New Roman"/>
      <w:b/>
      <w:sz w:val="24"/>
      <w:szCs w:val="24"/>
      <w:lang w:eastAsia="zh-CN"/>
    </w:rPr>
  </w:style>
  <w:style w:type="paragraph" w:customStyle="1" w:styleId="TekstN">
    <w:name w:val="TekstN"/>
    <w:basedOn w:val="Normal"/>
    <w:qFormat/>
    <w:rsid w:val="008801F8"/>
    <w:pPr>
      <w:numPr>
        <w:numId w:val="33"/>
      </w:numPr>
      <w:spacing w:after="120" w:line="240" w:lineRule="auto"/>
      <w:jc w:val="both"/>
      <w:outlineLvl w:val="0"/>
    </w:pPr>
    <w:rPr>
      <w:rFonts w:ascii="Times New Roman" w:eastAsia="MS Mincho"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1384">
      <w:bodyDiv w:val="1"/>
      <w:marLeft w:val="0"/>
      <w:marRight w:val="0"/>
      <w:marTop w:val="0"/>
      <w:marBottom w:val="0"/>
      <w:divBdr>
        <w:top w:val="none" w:sz="0" w:space="0" w:color="auto"/>
        <w:left w:val="none" w:sz="0" w:space="0" w:color="auto"/>
        <w:bottom w:val="none" w:sz="0" w:space="0" w:color="auto"/>
        <w:right w:val="none" w:sz="0" w:space="0" w:color="auto"/>
      </w:divBdr>
    </w:div>
    <w:div w:id="45220550">
      <w:bodyDiv w:val="1"/>
      <w:marLeft w:val="0"/>
      <w:marRight w:val="0"/>
      <w:marTop w:val="0"/>
      <w:marBottom w:val="0"/>
      <w:divBdr>
        <w:top w:val="none" w:sz="0" w:space="0" w:color="auto"/>
        <w:left w:val="none" w:sz="0" w:space="0" w:color="auto"/>
        <w:bottom w:val="none" w:sz="0" w:space="0" w:color="auto"/>
        <w:right w:val="none" w:sz="0" w:space="0" w:color="auto"/>
      </w:divBdr>
      <w:divsChild>
        <w:div w:id="1131172239">
          <w:marLeft w:val="0"/>
          <w:marRight w:val="0"/>
          <w:marTop w:val="0"/>
          <w:marBottom w:val="0"/>
          <w:divBdr>
            <w:top w:val="none" w:sz="0" w:space="0" w:color="auto"/>
            <w:left w:val="none" w:sz="0" w:space="0" w:color="auto"/>
            <w:bottom w:val="none" w:sz="0" w:space="0" w:color="auto"/>
            <w:right w:val="none" w:sz="0" w:space="0" w:color="auto"/>
          </w:divBdr>
        </w:div>
      </w:divsChild>
    </w:div>
    <w:div w:id="46876378">
      <w:bodyDiv w:val="1"/>
      <w:marLeft w:val="0"/>
      <w:marRight w:val="0"/>
      <w:marTop w:val="0"/>
      <w:marBottom w:val="0"/>
      <w:divBdr>
        <w:top w:val="none" w:sz="0" w:space="0" w:color="auto"/>
        <w:left w:val="none" w:sz="0" w:space="0" w:color="auto"/>
        <w:bottom w:val="none" w:sz="0" w:space="0" w:color="auto"/>
        <w:right w:val="none" w:sz="0" w:space="0" w:color="auto"/>
      </w:divBdr>
    </w:div>
    <w:div w:id="55016629">
      <w:bodyDiv w:val="1"/>
      <w:marLeft w:val="0"/>
      <w:marRight w:val="0"/>
      <w:marTop w:val="0"/>
      <w:marBottom w:val="0"/>
      <w:divBdr>
        <w:top w:val="none" w:sz="0" w:space="0" w:color="auto"/>
        <w:left w:val="none" w:sz="0" w:space="0" w:color="auto"/>
        <w:bottom w:val="none" w:sz="0" w:space="0" w:color="auto"/>
        <w:right w:val="none" w:sz="0" w:space="0" w:color="auto"/>
      </w:divBdr>
    </w:div>
    <w:div w:id="78983440">
      <w:bodyDiv w:val="1"/>
      <w:marLeft w:val="0"/>
      <w:marRight w:val="0"/>
      <w:marTop w:val="0"/>
      <w:marBottom w:val="0"/>
      <w:divBdr>
        <w:top w:val="none" w:sz="0" w:space="0" w:color="auto"/>
        <w:left w:val="none" w:sz="0" w:space="0" w:color="auto"/>
        <w:bottom w:val="none" w:sz="0" w:space="0" w:color="auto"/>
        <w:right w:val="none" w:sz="0" w:space="0" w:color="auto"/>
      </w:divBdr>
    </w:div>
    <w:div w:id="128285512">
      <w:bodyDiv w:val="1"/>
      <w:marLeft w:val="0"/>
      <w:marRight w:val="0"/>
      <w:marTop w:val="0"/>
      <w:marBottom w:val="0"/>
      <w:divBdr>
        <w:top w:val="none" w:sz="0" w:space="0" w:color="auto"/>
        <w:left w:val="none" w:sz="0" w:space="0" w:color="auto"/>
        <w:bottom w:val="none" w:sz="0" w:space="0" w:color="auto"/>
        <w:right w:val="none" w:sz="0" w:space="0" w:color="auto"/>
      </w:divBdr>
    </w:div>
    <w:div w:id="169222819">
      <w:bodyDiv w:val="1"/>
      <w:marLeft w:val="0"/>
      <w:marRight w:val="0"/>
      <w:marTop w:val="0"/>
      <w:marBottom w:val="0"/>
      <w:divBdr>
        <w:top w:val="none" w:sz="0" w:space="0" w:color="auto"/>
        <w:left w:val="none" w:sz="0" w:space="0" w:color="auto"/>
        <w:bottom w:val="none" w:sz="0" w:space="0" w:color="auto"/>
        <w:right w:val="none" w:sz="0" w:space="0" w:color="auto"/>
      </w:divBdr>
    </w:div>
    <w:div w:id="194467344">
      <w:bodyDiv w:val="1"/>
      <w:marLeft w:val="0"/>
      <w:marRight w:val="0"/>
      <w:marTop w:val="0"/>
      <w:marBottom w:val="0"/>
      <w:divBdr>
        <w:top w:val="none" w:sz="0" w:space="0" w:color="auto"/>
        <w:left w:val="none" w:sz="0" w:space="0" w:color="auto"/>
        <w:bottom w:val="none" w:sz="0" w:space="0" w:color="auto"/>
        <w:right w:val="none" w:sz="0" w:space="0" w:color="auto"/>
      </w:divBdr>
    </w:div>
    <w:div w:id="196898518">
      <w:bodyDiv w:val="1"/>
      <w:marLeft w:val="0"/>
      <w:marRight w:val="0"/>
      <w:marTop w:val="0"/>
      <w:marBottom w:val="0"/>
      <w:divBdr>
        <w:top w:val="none" w:sz="0" w:space="0" w:color="auto"/>
        <w:left w:val="none" w:sz="0" w:space="0" w:color="auto"/>
        <w:bottom w:val="none" w:sz="0" w:space="0" w:color="auto"/>
        <w:right w:val="none" w:sz="0" w:space="0" w:color="auto"/>
      </w:divBdr>
    </w:div>
    <w:div w:id="248586390">
      <w:bodyDiv w:val="1"/>
      <w:marLeft w:val="0"/>
      <w:marRight w:val="0"/>
      <w:marTop w:val="0"/>
      <w:marBottom w:val="0"/>
      <w:divBdr>
        <w:top w:val="none" w:sz="0" w:space="0" w:color="auto"/>
        <w:left w:val="none" w:sz="0" w:space="0" w:color="auto"/>
        <w:bottom w:val="none" w:sz="0" w:space="0" w:color="auto"/>
        <w:right w:val="none" w:sz="0" w:space="0" w:color="auto"/>
      </w:divBdr>
    </w:div>
    <w:div w:id="280768249">
      <w:bodyDiv w:val="1"/>
      <w:marLeft w:val="0"/>
      <w:marRight w:val="0"/>
      <w:marTop w:val="0"/>
      <w:marBottom w:val="0"/>
      <w:divBdr>
        <w:top w:val="none" w:sz="0" w:space="0" w:color="auto"/>
        <w:left w:val="none" w:sz="0" w:space="0" w:color="auto"/>
        <w:bottom w:val="none" w:sz="0" w:space="0" w:color="auto"/>
        <w:right w:val="none" w:sz="0" w:space="0" w:color="auto"/>
      </w:divBdr>
    </w:div>
    <w:div w:id="281889776">
      <w:bodyDiv w:val="1"/>
      <w:marLeft w:val="0"/>
      <w:marRight w:val="0"/>
      <w:marTop w:val="0"/>
      <w:marBottom w:val="0"/>
      <w:divBdr>
        <w:top w:val="none" w:sz="0" w:space="0" w:color="auto"/>
        <w:left w:val="none" w:sz="0" w:space="0" w:color="auto"/>
        <w:bottom w:val="none" w:sz="0" w:space="0" w:color="auto"/>
        <w:right w:val="none" w:sz="0" w:space="0" w:color="auto"/>
      </w:divBdr>
    </w:div>
    <w:div w:id="294215187">
      <w:bodyDiv w:val="1"/>
      <w:marLeft w:val="0"/>
      <w:marRight w:val="0"/>
      <w:marTop w:val="0"/>
      <w:marBottom w:val="0"/>
      <w:divBdr>
        <w:top w:val="none" w:sz="0" w:space="0" w:color="auto"/>
        <w:left w:val="none" w:sz="0" w:space="0" w:color="auto"/>
        <w:bottom w:val="none" w:sz="0" w:space="0" w:color="auto"/>
        <w:right w:val="none" w:sz="0" w:space="0" w:color="auto"/>
      </w:divBdr>
    </w:div>
    <w:div w:id="294529789">
      <w:bodyDiv w:val="1"/>
      <w:marLeft w:val="0"/>
      <w:marRight w:val="0"/>
      <w:marTop w:val="0"/>
      <w:marBottom w:val="0"/>
      <w:divBdr>
        <w:top w:val="none" w:sz="0" w:space="0" w:color="auto"/>
        <w:left w:val="none" w:sz="0" w:space="0" w:color="auto"/>
        <w:bottom w:val="none" w:sz="0" w:space="0" w:color="auto"/>
        <w:right w:val="none" w:sz="0" w:space="0" w:color="auto"/>
      </w:divBdr>
    </w:div>
    <w:div w:id="334041941">
      <w:bodyDiv w:val="1"/>
      <w:marLeft w:val="0"/>
      <w:marRight w:val="0"/>
      <w:marTop w:val="0"/>
      <w:marBottom w:val="0"/>
      <w:divBdr>
        <w:top w:val="none" w:sz="0" w:space="0" w:color="auto"/>
        <w:left w:val="none" w:sz="0" w:space="0" w:color="auto"/>
        <w:bottom w:val="none" w:sz="0" w:space="0" w:color="auto"/>
        <w:right w:val="none" w:sz="0" w:space="0" w:color="auto"/>
      </w:divBdr>
    </w:div>
    <w:div w:id="344719819">
      <w:bodyDiv w:val="1"/>
      <w:marLeft w:val="0"/>
      <w:marRight w:val="0"/>
      <w:marTop w:val="0"/>
      <w:marBottom w:val="0"/>
      <w:divBdr>
        <w:top w:val="none" w:sz="0" w:space="0" w:color="auto"/>
        <w:left w:val="none" w:sz="0" w:space="0" w:color="auto"/>
        <w:bottom w:val="none" w:sz="0" w:space="0" w:color="auto"/>
        <w:right w:val="none" w:sz="0" w:space="0" w:color="auto"/>
      </w:divBdr>
      <w:divsChild>
        <w:div w:id="1476140911">
          <w:marLeft w:val="0"/>
          <w:marRight w:val="0"/>
          <w:marTop w:val="0"/>
          <w:marBottom w:val="0"/>
          <w:divBdr>
            <w:top w:val="none" w:sz="0" w:space="0" w:color="auto"/>
            <w:left w:val="none" w:sz="0" w:space="0" w:color="auto"/>
            <w:bottom w:val="none" w:sz="0" w:space="0" w:color="auto"/>
            <w:right w:val="none" w:sz="0" w:space="0" w:color="auto"/>
          </w:divBdr>
        </w:div>
      </w:divsChild>
    </w:div>
    <w:div w:id="374693587">
      <w:bodyDiv w:val="1"/>
      <w:marLeft w:val="0"/>
      <w:marRight w:val="0"/>
      <w:marTop w:val="0"/>
      <w:marBottom w:val="0"/>
      <w:divBdr>
        <w:top w:val="none" w:sz="0" w:space="0" w:color="auto"/>
        <w:left w:val="none" w:sz="0" w:space="0" w:color="auto"/>
        <w:bottom w:val="none" w:sz="0" w:space="0" w:color="auto"/>
        <w:right w:val="none" w:sz="0" w:space="0" w:color="auto"/>
      </w:divBdr>
    </w:div>
    <w:div w:id="385180234">
      <w:bodyDiv w:val="1"/>
      <w:marLeft w:val="0"/>
      <w:marRight w:val="0"/>
      <w:marTop w:val="0"/>
      <w:marBottom w:val="0"/>
      <w:divBdr>
        <w:top w:val="none" w:sz="0" w:space="0" w:color="auto"/>
        <w:left w:val="none" w:sz="0" w:space="0" w:color="auto"/>
        <w:bottom w:val="none" w:sz="0" w:space="0" w:color="auto"/>
        <w:right w:val="none" w:sz="0" w:space="0" w:color="auto"/>
      </w:divBdr>
    </w:div>
    <w:div w:id="393745562">
      <w:bodyDiv w:val="1"/>
      <w:marLeft w:val="0"/>
      <w:marRight w:val="0"/>
      <w:marTop w:val="0"/>
      <w:marBottom w:val="0"/>
      <w:divBdr>
        <w:top w:val="none" w:sz="0" w:space="0" w:color="auto"/>
        <w:left w:val="none" w:sz="0" w:space="0" w:color="auto"/>
        <w:bottom w:val="none" w:sz="0" w:space="0" w:color="auto"/>
        <w:right w:val="none" w:sz="0" w:space="0" w:color="auto"/>
      </w:divBdr>
    </w:div>
    <w:div w:id="405110638">
      <w:bodyDiv w:val="1"/>
      <w:marLeft w:val="0"/>
      <w:marRight w:val="0"/>
      <w:marTop w:val="0"/>
      <w:marBottom w:val="0"/>
      <w:divBdr>
        <w:top w:val="none" w:sz="0" w:space="0" w:color="auto"/>
        <w:left w:val="none" w:sz="0" w:space="0" w:color="auto"/>
        <w:bottom w:val="none" w:sz="0" w:space="0" w:color="auto"/>
        <w:right w:val="none" w:sz="0" w:space="0" w:color="auto"/>
      </w:divBdr>
    </w:div>
    <w:div w:id="408116466">
      <w:bodyDiv w:val="1"/>
      <w:marLeft w:val="0"/>
      <w:marRight w:val="0"/>
      <w:marTop w:val="0"/>
      <w:marBottom w:val="0"/>
      <w:divBdr>
        <w:top w:val="none" w:sz="0" w:space="0" w:color="auto"/>
        <w:left w:val="none" w:sz="0" w:space="0" w:color="auto"/>
        <w:bottom w:val="none" w:sz="0" w:space="0" w:color="auto"/>
        <w:right w:val="none" w:sz="0" w:space="0" w:color="auto"/>
      </w:divBdr>
    </w:div>
    <w:div w:id="440881334">
      <w:bodyDiv w:val="1"/>
      <w:marLeft w:val="0"/>
      <w:marRight w:val="0"/>
      <w:marTop w:val="0"/>
      <w:marBottom w:val="0"/>
      <w:divBdr>
        <w:top w:val="none" w:sz="0" w:space="0" w:color="auto"/>
        <w:left w:val="none" w:sz="0" w:space="0" w:color="auto"/>
        <w:bottom w:val="none" w:sz="0" w:space="0" w:color="auto"/>
        <w:right w:val="none" w:sz="0" w:space="0" w:color="auto"/>
      </w:divBdr>
    </w:div>
    <w:div w:id="446970567">
      <w:bodyDiv w:val="1"/>
      <w:marLeft w:val="0"/>
      <w:marRight w:val="0"/>
      <w:marTop w:val="0"/>
      <w:marBottom w:val="0"/>
      <w:divBdr>
        <w:top w:val="none" w:sz="0" w:space="0" w:color="auto"/>
        <w:left w:val="none" w:sz="0" w:space="0" w:color="auto"/>
        <w:bottom w:val="none" w:sz="0" w:space="0" w:color="auto"/>
        <w:right w:val="none" w:sz="0" w:space="0" w:color="auto"/>
      </w:divBdr>
    </w:div>
    <w:div w:id="450055827">
      <w:bodyDiv w:val="1"/>
      <w:marLeft w:val="0"/>
      <w:marRight w:val="0"/>
      <w:marTop w:val="0"/>
      <w:marBottom w:val="0"/>
      <w:divBdr>
        <w:top w:val="none" w:sz="0" w:space="0" w:color="auto"/>
        <w:left w:val="none" w:sz="0" w:space="0" w:color="auto"/>
        <w:bottom w:val="none" w:sz="0" w:space="0" w:color="auto"/>
        <w:right w:val="none" w:sz="0" w:space="0" w:color="auto"/>
      </w:divBdr>
    </w:div>
    <w:div w:id="464352219">
      <w:bodyDiv w:val="1"/>
      <w:marLeft w:val="0"/>
      <w:marRight w:val="0"/>
      <w:marTop w:val="0"/>
      <w:marBottom w:val="0"/>
      <w:divBdr>
        <w:top w:val="none" w:sz="0" w:space="0" w:color="auto"/>
        <w:left w:val="none" w:sz="0" w:space="0" w:color="auto"/>
        <w:bottom w:val="none" w:sz="0" w:space="0" w:color="auto"/>
        <w:right w:val="none" w:sz="0" w:space="0" w:color="auto"/>
      </w:divBdr>
    </w:div>
    <w:div w:id="483472058">
      <w:bodyDiv w:val="1"/>
      <w:marLeft w:val="0"/>
      <w:marRight w:val="0"/>
      <w:marTop w:val="0"/>
      <w:marBottom w:val="0"/>
      <w:divBdr>
        <w:top w:val="none" w:sz="0" w:space="0" w:color="auto"/>
        <w:left w:val="none" w:sz="0" w:space="0" w:color="auto"/>
        <w:bottom w:val="none" w:sz="0" w:space="0" w:color="auto"/>
        <w:right w:val="none" w:sz="0" w:space="0" w:color="auto"/>
      </w:divBdr>
    </w:div>
    <w:div w:id="496463980">
      <w:bodyDiv w:val="1"/>
      <w:marLeft w:val="0"/>
      <w:marRight w:val="0"/>
      <w:marTop w:val="0"/>
      <w:marBottom w:val="0"/>
      <w:divBdr>
        <w:top w:val="none" w:sz="0" w:space="0" w:color="auto"/>
        <w:left w:val="none" w:sz="0" w:space="0" w:color="auto"/>
        <w:bottom w:val="none" w:sz="0" w:space="0" w:color="auto"/>
        <w:right w:val="none" w:sz="0" w:space="0" w:color="auto"/>
      </w:divBdr>
    </w:div>
    <w:div w:id="501089518">
      <w:bodyDiv w:val="1"/>
      <w:marLeft w:val="0"/>
      <w:marRight w:val="0"/>
      <w:marTop w:val="0"/>
      <w:marBottom w:val="0"/>
      <w:divBdr>
        <w:top w:val="none" w:sz="0" w:space="0" w:color="auto"/>
        <w:left w:val="none" w:sz="0" w:space="0" w:color="auto"/>
        <w:bottom w:val="none" w:sz="0" w:space="0" w:color="auto"/>
        <w:right w:val="none" w:sz="0" w:space="0" w:color="auto"/>
      </w:divBdr>
    </w:div>
    <w:div w:id="520356796">
      <w:bodyDiv w:val="1"/>
      <w:marLeft w:val="0"/>
      <w:marRight w:val="0"/>
      <w:marTop w:val="0"/>
      <w:marBottom w:val="0"/>
      <w:divBdr>
        <w:top w:val="none" w:sz="0" w:space="0" w:color="auto"/>
        <w:left w:val="none" w:sz="0" w:space="0" w:color="auto"/>
        <w:bottom w:val="none" w:sz="0" w:space="0" w:color="auto"/>
        <w:right w:val="none" w:sz="0" w:space="0" w:color="auto"/>
      </w:divBdr>
    </w:div>
    <w:div w:id="591084880">
      <w:bodyDiv w:val="1"/>
      <w:marLeft w:val="0"/>
      <w:marRight w:val="0"/>
      <w:marTop w:val="0"/>
      <w:marBottom w:val="0"/>
      <w:divBdr>
        <w:top w:val="none" w:sz="0" w:space="0" w:color="auto"/>
        <w:left w:val="none" w:sz="0" w:space="0" w:color="auto"/>
        <w:bottom w:val="none" w:sz="0" w:space="0" w:color="auto"/>
        <w:right w:val="none" w:sz="0" w:space="0" w:color="auto"/>
      </w:divBdr>
    </w:div>
    <w:div w:id="593585689">
      <w:bodyDiv w:val="1"/>
      <w:marLeft w:val="0"/>
      <w:marRight w:val="0"/>
      <w:marTop w:val="0"/>
      <w:marBottom w:val="0"/>
      <w:divBdr>
        <w:top w:val="none" w:sz="0" w:space="0" w:color="auto"/>
        <w:left w:val="none" w:sz="0" w:space="0" w:color="auto"/>
        <w:bottom w:val="none" w:sz="0" w:space="0" w:color="auto"/>
        <w:right w:val="none" w:sz="0" w:space="0" w:color="auto"/>
      </w:divBdr>
    </w:div>
    <w:div w:id="622928644">
      <w:bodyDiv w:val="1"/>
      <w:marLeft w:val="0"/>
      <w:marRight w:val="0"/>
      <w:marTop w:val="0"/>
      <w:marBottom w:val="0"/>
      <w:divBdr>
        <w:top w:val="none" w:sz="0" w:space="0" w:color="auto"/>
        <w:left w:val="none" w:sz="0" w:space="0" w:color="auto"/>
        <w:bottom w:val="none" w:sz="0" w:space="0" w:color="auto"/>
        <w:right w:val="none" w:sz="0" w:space="0" w:color="auto"/>
      </w:divBdr>
    </w:div>
    <w:div w:id="643782495">
      <w:bodyDiv w:val="1"/>
      <w:marLeft w:val="0"/>
      <w:marRight w:val="0"/>
      <w:marTop w:val="0"/>
      <w:marBottom w:val="0"/>
      <w:divBdr>
        <w:top w:val="none" w:sz="0" w:space="0" w:color="auto"/>
        <w:left w:val="none" w:sz="0" w:space="0" w:color="auto"/>
        <w:bottom w:val="none" w:sz="0" w:space="0" w:color="auto"/>
        <w:right w:val="none" w:sz="0" w:space="0" w:color="auto"/>
      </w:divBdr>
    </w:div>
    <w:div w:id="660154842">
      <w:bodyDiv w:val="1"/>
      <w:marLeft w:val="0"/>
      <w:marRight w:val="0"/>
      <w:marTop w:val="0"/>
      <w:marBottom w:val="0"/>
      <w:divBdr>
        <w:top w:val="none" w:sz="0" w:space="0" w:color="auto"/>
        <w:left w:val="none" w:sz="0" w:space="0" w:color="auto"/>
        <w:bottom w:val="none" w:sz="0" w:space="0" w:color="auto"/>
        <w:right w:val="none" w:sz="0" w:space="0" w:color="auto"/>
      </w:divBdr>
    </w:div>
    <w:div w:id="675424410">
      <w:bodyDiv w:val="1"/>
      <w:marLeft w:val="0"/>
      <w:marRight w:val="0"/>
      <w:marTop w:val="0"/>
      <w:marBottom w:val="0"/>
      <w:divBdr>
        <w:top w:val="none" w:sz="0" w:space="0" w:color="auto"/>
        <w:left w:val="none" w:sz="0" w:space="0" w:color="auto"/>
        <w:bottom w:val="none" w:sz="0" w:space="0" w:color="auto"/>
        <w:right w:val="none" w:sz="0" w:space="0" w:color="auto"/>
      </w:divBdr>
      <w:divsChild>
        <w:div w:id="1134713802">
          <w:marLeft w:val="0"/>
          <w:marRight w:val="0"/>
          <w:marTop w:val="0"/>
          <w:marBottom w:val="0"/>
          <w:divBdr>
            <w:top w:val="none" w:sz="0" w:space="0" w:color="auto"/>
            <w:left w:val="none" w:sz="0" w:space="0" w:color="auto"/>
            <w:bottom w:val="none" w:sz="0" w:space="0" w:color="auto"/>
            <w:right w:val="none" w:sz="0" w:space="0" w:color="auto"/>
          </w:divBdr>
        </w:div>
        <w:div w:id="88816911">
          <w:marLeft w:val="0"/>
          <w:marRight w:val="0"/>
          <w:marTop w:val="0"/>
          <w:marBottom w:val="0"/>
          <w:divBdr>
            <w:top w:val="none" w:sz="0" w:space="0" w:color="auto"/>
            <w:left w:val="none" w:sz="0" w:space="0" w:color="auto"/>
            <w:bottom w:val="none" w:sz="0" w:space="0" w:color="auto"/>
            <w:right w:val="none" w:sz="0" w:space="0" w:color="auto"/>
          </w:divBdr>
        </w:div>
      </w:divsChild>
    </w:div>
    <w:div w:id="683630913">
      <w:bodyDiv w:val="1"/>
      <w:marLeft w:val="0"/>
      <w:marRight w:val="0"/>
      <w:marTop w:val="0"/>
      <w:marBottom w:val="0"/>
      <w:divBdr>
        <w:top w:val="none" w:sz="0" w:space="0" w:color="auto"/>
        <w:left w:val="none" w:sz="0" w:space="0" w:color="auto"/>
        <w:bottom w:val="none" w:sz="0" w:space="0" w:color="auto"/>
        <w:right w:val="none" w:sz="0" w:space="0" w:color="auto"/>
      </w:divBdr>
    </w:div>
    <w:div w:id="691030199">
      <w:bodyDiv w:val="1"/>
      <w:marLeft w:val="0"/>
      <w:marRight w:val="0"/>
      <w:marTop w:val="0"/>
      <w:marBottom w:val="0"/>
      <w:divBdr>
        <w:top w:val="none" w:sz="0" w:space="0" w:color="auto"/>
        <w:left w:val="none" w:sz="0" w:space="0" w:color="auto"/>
        <w:bottom w:val="none" w:sz="0" w:space="0" w:color="auto"/>
        <w:right w:val="none" w:sz="0" w:space="0" w:color="auto"/>
      </w:divBdr>
    </w:div>
    <w:div w:id="722606947">
      <w:bodyDiv w:val="1"/>
      <w:marLeft w:val="0"/>
      <w:marRight w:val="0"/>
      <w:marTop w:val="0"/>
      <w:marBottom w:val="0"/>
      <w:divBdr>
        <w:top w:val="none" w:sz="0" w:space="0" w:color="auto"/>
        <w:left w:val="none" w:sz="0" w:space="0" w:color="auto"/>
        <w:bottom w:val="none" w:sz="0" w:space="0" w:color="auto"/>
        <w:right w:val="none" w:sz="0" w:space="0" w:color="auto"/>
      </w:divBdr>
      <w:divsChild>
        <w:div w:id="236330280">
          <w:marLeft w:val="0"/>
          <w:marRight w:val="0"/>
          <w:marTop w:val="0"/>
          <w:marBottom w:val="0"/>
          <w:divBdr>
            <w:top w:val="none" w:sz="0" w:space="0" w:color="auto"/>
            <w:left w:val="none" w:sz="0" w:space="0" w:color="auto"/>
            <w:bottom w:val="none" w:sz="0" w:space="0" w:color="auto"/>
            <w:right w:val="none" w:sz="0" w:space="0" w:color="auto"/>
          </w:divBdr>
        </w:div>
      </w:divsChild>
    </w:div>
    <w:div w:id="725688128">
      <w:bodyDiv w:val="1"/>
      <w:marLeft w:val="0"/>
      <w:marRight w:val="0"/>
      <w:marTop w:val="0"/>
      <w:marBottom w:val="0"/>
      <w:divBdr>
        <w:top w:val="none" w:sz="0" w:space="0" w:color="auto"/>
        <w:left w:val="none" w:sz="0" w:space="0" w:color="auto"/>
        <w:bottom w:val="none" w:sz="0" w:space="0" w:color="auto"/>
        <w:right w:val="none" w:sz="0" w:space="0" w:color="auto"/>
      </w:divBdr>
    </w:div>
    <w:div w:id="732777357">
      <w:bodyDiv w:val="1"/>
      <w:marLeft w:val="0"/>
      <w:marRight w:val="0"/>
      <w:marTop w:val="0"/>
      <w:marBottom w:val="0"/>
      <w:divBdr>
        <w:top w:val="none" w:sz="0" w:space="0" w:color="auto"/>
        <w:left w:val="none" w:sz="0" w:space="0" w:color="auto"/>
        <w:bottom w:val="none" w:sz="0" w:space="0" w:color="auto"/>
        <w:right w:val="none" w:sz="0" w:space="0" w:color="auto"/>
      </w:divBdr>
    </w:div>
    <w:div w:id="772433834">
      <w:bodyDiv w:val="1"/>
      <w:marLeft w:val="0"/>
      <w:marRight w:val="0"/>
      <w:marTop w:val="0"/>
      <w:marBottom w:val="0"/>
      <w:divBdr>
        <w:top w:val="none" w:sz="0" w:space="0" w:color="auto"/>
        <w:left w:val="none" w:sz="0" w:space="0" w:color="auto"/>
        <w:bottom w:val="none" w:sz="0" w:space="0" w:color="auto"/>
        <w:right w:val="none" w:sz="0" w:space="0" w:color="auto"/>
      </w:divBdr>
    </w:div>
    <w:div w:id="780298375">
      <w:bodyDiv w:val="1"/>
      <w:marLeft w:val="0"/>
      <w:marRight w:val="0"/>
      <w:marTop w:val="0"/>
      <w:marBottom w:val="0"/>
      <w:divBdr>
        <w:top w:val="none" w:sz="0" w:space="0" w:color="auto"/>
        <w:left w:val="none" w:sz="0" w:space="0" w:color="auto"/>
        <w:bottom w:val="none" w:sz="0" w:space="0" w:color="auto"/>
        <w:right w:val="none" w:sz="0" w:space="0" w:color="auto"/>
      </w:divBdr>
    </w:div>
    <w:div w:id="836728097">
      <w:bodyDiv w:val="1"/>
      <w:marLeft w:val="0"/>
      <w:marRight w:val="0"/>
      <w:marTop w:val="0"/>
      <w:marBottom w:val="0"/>
      <w:divBdr>
        <w:top w:val="none" w:sz="0" w:space="0" w:color="auto"/>
        <w:left w:val="none" w:sz="0" w:space="0" w:color="auto"/>
        <w:bottom w:val="none" w:sz="0" w:space="0" w:color="auto"/>
        <w:right w:val="none" w:sz="0" w:space="0" w:color="auto"/>
      </w:divBdr>
    </w:div>
    <w:div w:id="858661276">
      <w:bodyDiv w:val="1"/>
      <w:marLeft w:val="0"/>
      <w:marRight w:val="0"/>
      <w:marTop w:val="0"/>
      <w:marBottom w:val="0"/>
      <w:divBdr>
        <w:top w:val="none" w:sz="0" w:space="0" w:color="auto"/>
        <w:left w:val="none" w:sz="0" w:space="0" w:color="auto"/>
        <w:bottom w:val="none" w:sz="0" w:space="0" w:color="auto"/>
        <w:right w:val="none" w:sz="0" w:space="0" w:color="auto"/>
      </w:divBdr>
    </w:div>
    <w:div w:id="898323068">
      <w:bodyDiv w:val="1"/>
      <w:marLeft w:val="0"/>
      <w:marRight w:val="0"/>
      <w:marTop w:val="0"/>
      <w:marBottom w:val="0"/>
      <w:divBdr>
        <w:top w:val="none" w:sz="0" w:space="0" w:color="auto"/>
        <w:left w:val="none" w:sz="0" w:space="0" w:color="auto"/>
        <w:bottom w:val="none" w:sz="0" w:space="0" w:color="auto"/>
        <w:right w:val="none" w:sz="0" w:space="0" w:color="auto"/>
      </w:divBdr>
    </w:div>
    <w:div w:id="899484295">
      <w:bodyDiv w:val="1"/>
      <w:marLeft w:val="0"/>
      <w:marRight w:val="0"/>
      <w:marTop w:val="0"/>
      <w:marBottom w:val="0"/>
      <w:divBdr>
        <w:top w:val="none" w:sz="0" w:space="0" w:color="auto"/>
        <w:left w:val="none" w:sz="0" w:space="0" w:color="auto"/>
        <w:bottom w:val="none" w:sz="0" w:space="0" w:color="auto"/>
        <w:right w:val="none" w:sz="0" w:space="0" w:color="auto"/>
      </w:divBdr>
    </w:div>
    <w:div w:id="927735045">
      <w:bodyDiv w:val="1"/>
      <w:marLeft w:val="0"/>
      <w:marRight w:val="0"/>
      <w:marTop w:val="0"/>
      <w:marBottom w:val="0"/>
      <w:divBdr>
        <w:top w:val="none" w:sz="0" w:space="0" w:color="auto"/>
        <w:left w:val="none" w:sz="0" w:space="0" w:color="auto"/>
        <w:bottom w:val="none" w:sz="0" w:space="0" w:color="auto"/>
        <w:right w:val="none" w:sz="0" w:space="0" w:color="auto"/>
      </w:divBdr>
    </w:div>
    <w:div w:id="928777404">
      <w:bodyDiv w:val="1"/>
      <w:marLeft w:val="0"/>
      <w:marRight w:val="0"/>
      <w:marTop w:val="0"/>
      <w:marBottom w:val="0"/>
      <w:divBdr>
        <w:top w:val="none" w:sz="0" w:space="0" w:color="auto"/>
        <w:left w:val="none" w:sz="0" w:space="0" w:color="auto"/>
        <w:bottom w:val="none" w:sz="0" w:space="0" w:color="auto"/>
        <w:right w:val="none" w:sz="0" w:space="0" w:color="auto"/>
      </w:divBdr>
    </w:div>
    <w:div w:id="947934912">
      <w:bodyDiv w:val="1"/>
      <w:marLeft w:val="0"/>
      <w:marRight w:val="0"/>
      <w:marTop w:val="0"/>
      <w:marBottom w:val="0"/>
      <w:divBdr>
        <w:top w:val="none" w:sz="0" w:space="0" w:color="auto"/>
        <w:left w:val="none" w:sz="0" w:space="0" w:color="auto"/>
        <w:bottom w:val="none" w:sz="0" w:space="0" w:color="auto"/>
        <w:right w:val="none" w:sz="0" w:space="0" w:color="auto"/>
      </w:divBdr>
    </w:div>
    <w:div w:id="950016876">
      <w:bodyDiv w:val="1"/>
      <w:marLeft w:val="0"/>
      <w:marRight w:val="0"/>
      <w:marTop w:val="0"/>
      <w:marBottom w:val="0"/>
      <w:divBdr>
        <w:top w:val="none" w:sz="0" w:space="0" w:color="auto"/>
        <w:left w:val="none" w:sz="0" w:space="0" w:color="auto"/>
        <w:bottom w:val="none" w:sz="0" w:space="0" w:color="auto"/>
        <w:right w:val="none" w:sz="0" w:space="0" w:color="auto"/>
      </w:divBdr>
    </w:div>
    <w:div w:id="961228805">
      <w:bodyDiv w:val="1"/>
      <w:marLeft w:val="0"/>
      <w:marRight w:val="0"/>
      <w:marTop w:val="0"/>
      <w:marBottom w:val="0"/>
      <w:divBdr>
        <w:top w:val="none" w:sz="0" w:space="0" w:color="auto"/>
        <w:left w:val="none" w:sz="0" w:space="0" w:color="auto"/>
        <w:bottom w:val="none" w:sz="0" w:space="0" w:color="auto"/>
        <w:right w:val="none" w:sz="0" w:space="0" w:color="auto"/>
      </w:divBdr>
    </w:div>
    <w:div w:id="990595414">
      <w:bodyDiv w:val="1"/>
      <w:marLeft w:val="0"/>
      <w:marRight w:val="0"/>
      <w:marTop w:val="0"/>
      <w:marBottom w:val="0"/>
      <w:divBdr>
        <w:top w:val="none" w:sz="0" w:space="0" w:color="auto"/>
        <w:left w:val="none" w:sz="0" w:space="0" w:color="auto"/>
        <w:bottom w:val="none" w:sz="0" w:space="0" w:color="auto"/>
        <w:right w:val="none" w:sz="0" w:space="0" w:color="auto"/>
      </w:divBdr>
      <w:divsChild>
        <w:div w:id="1745638967">
          <w:marLeft w:val="0"/>
          <w:marRight w:val="0"/>
          <w:marTop w:val="0"/>
          <w:marBottom w:val="0"/>
          <w:divBdr>
            <w:top w:val="none" w:sz="0" w:space="0" w:color="auto"/>
            <w:left w:val="none" w:sz="0" w:space="0" w:color="auto"/>
            <w:bottom w:val="none" w:sz="0" w:space="0" w:color="auto"/>
            <w:right w:val="none" w:sz="0" w:space="0" w:color="auto"/>
          </w:divBdr>
        </w:div>
      </w:divsChild>
    </w:div>
    <w:div w:id="992413744">
      <w:bodyDiv w:val="1"/>
      <w:marLeft w:val="0"/>
      <w:marRight w:val="0"/>
      <w:marTop w:val="0"/>
      <w:marBottom w:val="0"/>
      <w:divBdr>
        <w:top w:val="none" w:sz="0" w:space="0" w:color="auto"/>
        <w:left w:val="none" w:sz="0" w:space="0" w:color="auto"/>
        <w:bottom w:val="none" w:sz="0" w:space="0" w:color="auto"/>
        <w:right w:val="none" w:sz="0" w:space="0" w:color="auto"/>
      </w:divBdr>
    </w:div>
    <w:div w:id="996152813">
      <w:bodyDiv w:val="1"/>
      <w:marLeft w:val="0"/>
      <w:marRight w:val="0"/>
      <w:marTop w:val="0"/>
      <w:marBottom w:val="0"/>
      <w:divBdr>
        <w:top w:val="none" w:sz="0" w:space="0" w:color="auto"/>
        <w:left w:val="none" w:sz="0" w:space="0" w:color="auto"/>
        <w:bottom w:val="none" w:sz="0" w:space="0" w:color="auto"/>
        <w:right w:val="none" w:sz="0" w:space="0" w:color="auto"/>
      </w:divBdr>
    </w:div>
    <w:div w:id="998776529">
      <w:bodyDiv w:val="1"/>
      <w:marLeft w:val="0"/>
      <w:marRight w:val="0"/>
      <w:marTop w:val="0"/>
      <w:marBottom w:val="0"/>
      <w:divBdr>
        <w:top w:val="none" w:sz="0" w:space="0" w:color="auto"/>
        <w:left w:val="none" w:sz="0" w:space="0" w:color="auto"/>
        <w:bottom w:val="none" w:sz="0" w:space="0" w:color="auto"/>
        <w:right w:val="none" w:sz="0" w:space="0" w:color="auto"/>
      </w:divBdr>
    </w:div>
    <w:div w:id="1009989712">
      <w:bodyDiv w:val="1"/>
      <w:marLeft w:val="0"/>
      <w:marRight w:val="0"/>
      <w:marTop w:val="0"/>
      <w:marBottom w:val="0"/>
      <w:divBdr>
        <w:top w:val="none" w:sz="0" w:space="0" w:color="auto"/>
        <w:left w:val="none" w:sz="0" w:space="0" w:color="auto"/>
        <w:bottom w:val="none" w:sz="0" w:space="0" w:color="auto"/>
        <w:right w:val="none" w:sz="0" w:space="0" w:color="auto"/>
      </w:divBdr>
    </w:div>
    <w:div w:id="1021203262">
      <w:bodyDiv w:val="1"/>
      <w:marLeft w:val="0"/>
      <w:marRight w:val="0"/>
      <w:marTop w:val="0"/>
      <w:marBottom w:val="0"/>
      <w:divBdr>
        <w:top w:val="none" w:sz="0" w:space="0" w:color="auto"/>
        <w:left w:val="none" w:sz="0" w:space="0" w:color="auto"/>
        <w:bottom w:val="none" w:sz="0" w:space="0" w:color="auto"/>
        <w:right w:val="none" w:sz="0" w:space="0" w:color="auto"/>
      </w:divBdr>
    </w:div>
    <w:div w:id="1023358074">
      <w:bodyDiv w:val="1"/>
      <w:marLeft w:val="0"/>
      <w:marRight w:val="0"/>
      <w:marTop w:val="0"/>
      <w:marBottom w:val="0"/>
      <w:divBdr>
        <w:top w:val="none" w:sz="0" w:space="0" w:color="auto"/>
        <w:left w:val="none" w:sz="0" w:space="0" w:color="auto"/>
        <w:bottom w:val="none" w:sz="0" w:space="0" w:color="auto"/>
        <w:right w:val="none" w:sz="0" w:space="0" w:color="auto"/>
      </w:divBdr>
    </w:div>
    <w:div w:id="1042244582">
      <w:bodyDiv w:val="1"/>
      <w:marLeft w:val="0"/>
      <w:marRight w:val="0"/>
      <w:marTop w:val="0"/>
      <w:marBottom w:val="0"/>
      <w:divBdr>
        <w:top w:val="none" w:sz="0" w:space="0" w:color="auto"/>
        <w:left w:val="none" w:sz="0" w:space="0" w:color="auto"/>
        <w:bottom w:val="none" w:sz="0" w:space="0" w:color="auto"/>
        <w:right w:val="none" w:sz="0" w:space="0" w:color="auto"/>
      </w:divBdr>
    </w:div>
    <w:div w:id="1054432376">
      <w:bodyDiv w:val="1"/>
      <w:marLeft w:val="0"/>
      <w:marRight w:val="0"/>
      <w:marTop w:val="0"/>
      <w:marBottom w:val="0"/>
      <w:divBdr>
        <w:top w:val="none" w:sz="0" w:space="0" w:color="auto"/>
        <w:left w:val="none" w:sz="0" w:space="0" w:color="auto"/>
        <w:bottom w:val="none" w:sz="0" w:space="0" w:color="auto"/>
        <w:right w:val="none" w:sz="0" w:space="0" w:color="auto"/>
      </w:divBdr>
    </w:div>
    <w:div w:id="1064060220">
      <w:bodyDiv w:val="1"/>
      <w:marLeft w:val="0"/>
      <w:marRight w:val="0"/>
      <w:marTop w:val="0"/>
      <w:marBottom w:val="0"/>
      <w:divBdr>
        <w:top w:val="none" w:sz="0" w:space="0" w:color="auto"/>
        <w:left w:val="none" w:sz="0" w:space="0" w:color="auto"/>
        <w:bottom w:val="none" w:sz="0" w:space="0" w:color="auto"/>
        <w:right w:val="none" w:sz="0" w:space="0" w:color="auto"/>
      </w:divBdr>
      <w:divsChild>
        <w:div w:id="1634285600">
          <w:marLeft w:val="0"/>
          <w:marRight w:val="0"/>
          <w:marTop w:val="0"/>
          <w:marBottom w:val="0"/>
          <w:divBdr>
            <w:top w:val="none" w:sz="0" w:space="0" w:color="auto"/>
            <w:left w:val="none" w:sz="0" w:space="0" w:color="auto"/>
            <w:bottom w:val="none" w:sz="0" w:space="0" w:color="auto"/>
            <w:right w:val="none" w:sz="0" w:space="0" w:color="auto"/>
          </w:divBdr>
          <w:divsChild>
            <w:div w:id="1202085573">
              <w:marLeft w:val="0"/>
              <w:marRight w:val="0"/>
              <w:marTop w:val="0"/>
              <w:marBottom w:val="0"/>
              <w:divBdr>
                <w:top w:val="none" w:sz="0" w:space="0" w:color="auto"/>
                <w:left w:val="none" w:sz="0" w:space="0" w:color="auto"/>
                <w:bottom w:val="none" w:sz="0" w:space="0" w:color="auto"/>
                <w:right w:val="none" w:sz="0" w:space="0" w:color="auto"/>
              </w:divBdr>
              <w:divsChild>
                <w:div w:id="1392119207">
                  <w:marLeft w:val="0"/>
                  <w:marRight w:val="0"/>
                  <w:marTop w:val="0"/>
                  <w:marBottom w:val="0"/>
                  <w:divBdr>
                    <w:top w:val="none" w:sz="0" w:space="0" w:color="auto"/>
                    <w:left w:val="none" w:sz="0" w:space="0" w:color="auto"/>
                    <w:bottom w:val="none" w:sz="0" w:space="0" w:color="auto"/>
                    <w:right w:val="none" w:sz="0" w:space="0" w:color="auto"/>
                  </w:divBdr>
                  <w:divsChild>
                    <w:div w:id="12447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9068">
      <w:bodyDiv w:val="1"/>
      <w:marLeft w:val="0"/>
      <w:marRight w:val="0"/>
      <w:marTop w:val="0"/>
      <w:marBottom w:val="0"/>
      <w:divBdr>
        <w:top w:val="none" w:sz="0" w:space="0" w:color="auto"/>
        <w:left w:val="none" w:sz="0" w:space="0" w:color="auto"/>
        <w:bottom w:val="none" w:sz="0" w:space="0" w:color="auto"/>
        <w:right w:val="none" w:sz="0" w:space="0" w:color="auto"/>
      </w:divBdr>
    </w:div>
    <w:div w:id="1074160754">
      <w:bodyDiv w:val="1"/>
      <w:marLeft w:val="0"/>
      <w:marRight w:val="0"/>
      <w:marTop w:val="0"/>
      <w:marBottom w:val="0"/>
      <w:divBdr>
        <w:top w:val="none" w:sz="0" w:space="0" w:color="auto"/>
        <w:left w:val="none" w:sz="0" w:space="0" w:color="auto"/>
        <w:bottom w:val="none" w:sz="0" w:space="0" w:color="auto"/>
        <w:right w:val="none" w:sz="0" w:space="0" w:color="auto"/>
      </w:divBdr>
    </w:div>
    <w:div w:id="1121731208">
      <w:bodyDiv w:val="1"/>
      <w:marLeft w:val="0"/>
      <w:marRight w:val="0"/>
      <w:marTop w:val="0"/>
      <w:marBottom w:val="0"/>
      <w:divBdr>
        <w:top w:val="none" w:sz="0" w:space="0" w:color="auto"/>
        <w:left w:val="none" w:sz="0" w:space="0" w:color="auto"/>
        <w:bottom w:val="none" w:sz="0" w:space="0" w:color="auto"/>
        <w:right w:val="none" w:sz="0" w:space="0" w:color="auto"/>
      </w:divBdr>
    </w:div>
    <w:div w:id="1173305354">
      <w:bodyDiv w:val="1"/>
      <w:marLeft w:val="0"/>
      <w:marRight w:val="0"/>
      <w:marTop w:val="0"/>
      <w:marBottom w:val="0"/>
      <w:divBdr>
        <w:top w:val="none" w:sz="0" w:space="0" w:color="auto"/>
        <w:left w:val="none" w:sz="0" w:space="0" w:color="auto"/>
        <w:bottom w:val="none" w:sz="0" w:space="0" w:color="auto"/>
        <w:right w:val="none" w:sz="0" w:space="0" w:color="auto"/>
      </w:divBdr>
    </w:div>
    <w:div w:id="1175027303">
      <w:bodyDiv w:val="1"/>
      <w:marLeft w:val="0"/>
      <w:marRight w:val="0"/>
      <w:marTop w:val="0"/>
      <w:marBottom w:val="0"/>
      <w:divBdr>
        <w:top w:val="none" w:sz="0" w:space="0" w:color="auto"/>
        <w:left w:val="none" w:sz="0" w:space="0" w:color="auto"/>
        <w:bottom w:val="none" w:sz="0" w:space="0" w:color="auto"/>
        <w:right w:val="none" w:sz="0" w:space="0" w:color="auto"/>
      </w:divBdr>
    </w:div>
    <w:div w:id="1192067025">
      <w:bodyDiv w:val="1"/>
      <w:marLeft w:val="0"/>
      <w:marRight w:val="0"/>
      <w:marTop w:val="0"/>
      <w:marBottom w:val="0"/>
      <w:divBdr>
        <w:top w:val="none" w:sz="0" w:space="0" w:color="auto"/>
        <w:left w:val="none" w:sz="0" w:space="0" w:color="auto"/>
        <w:bottom w:val="none" w:sz="0" w:space="0" w:color="auto"/>
        <w:right w:val="none" w:sz="0" w:space="0" w:color="auto"/>
      </w:divBdr>
    </w:div>
    <w:div w:id="1280724287">
      <w:bodyDiv w:val="1"/>
      <w:marLeft w:val="0"/>
      <w:marRight w:val="0"/>
      <w:marTop w:val="0"/>
      <w:marBottom w:val="0"/>
      <w:divBdr>
        <w:top w:val="none" w:sz="0" w:space="0" w:color="auto"/>
        <w:left w:val="none" w:sz="0" w:space="0" w:color="auto"/>
        <w:bottom w:val="none" w:sz="0" w:space="0" w:color="auto"/>
        <w:right w:val="none" w:sz="0" w:space="0" w:color="auto"/>
      </w:divBdr>
    </w:div>
    <w:div w:id="1285691770">
      <w:bodyDiv w:val="1"/>
      <w:marLeft w:val="0"/>
      <w:marRight w:val="0"/>
      <w:marTop w:val="0"/>
      <w:marBottom w:val="0"/>
      <w:divBdr>
        <w:top w:val="none" w:sz="0" w:space="0" w:color="auto"/>
        <w:left w:val="none" w:sz="0" w:space="0" w:color="auto"/>
        <w:bottom w:val="none" w:sz="0" w:space="0" w:color="auto"/>
        <w:right w:val="none" w:sz="0" w:space="0" w:color="auto"/>
      </w:divBdr>
    </w:div>
    <w:div w:id="1288507321">
      <w:bodyDiv w:val="1"/>
      <w:marLeft w:val="0"/>
      <w:marRight w:val="0"/>
      <w:marTop w:val="0"/>
      <w:marBottom w:val="0"/>
      <w:divBdr>
        <w:top w:val="none" w:sz="0" w:space="0" w:color="auto"/>
        <w:left w:val="none" w:sz="0" w:space="0" w:color="auto"/>
        <w:bottom w:val="none" w:sz="0" w:space="0" w:color="auto"/>
        <w:right w:val="none" w:sz="0" w:space="0" w:color="auto"/>
      </w:divBdr>
    </w:div>
    <w:div w:id="1288855957">
      <w:bodyDiv w:val="1"/>
      <w:marLeft w:val="0"/>
      <w:marRight w:val="0"/>
      <w:marTop w:val="0"/>
      <w:marBottom w:val="0"/>
      <w:divBdr>
        <w:top w:val="none" w:sz="0" w:space="0" w:color="auto"/>
        <w:left w:val="none" w:sz="0" w:space="0" w:color="auto"/>
        <w:bottom w:val="none" w:sz="0" w:space="0" w:color="auto"/>
        <w:right w:val="none" w:sz="0" w:space="0" w:color="auto"/>
      </w:divBdr>
    </w:div>
    <w:div w:id="1289428986">
      <w:bodyDiv w:val="1"/>
      <w:marLeft w:val="0"/>
      <w:marRight w:val="0"/>
      <w:marTop w:val="0"/>
      <w:marBottom w:val="0"/>
      <w:divBdr>
        <w:top w:val="none" w:sz="0" w:space="0" w:color="auto"/>
        <w:left w:val="none" w:sz="0" w:space="0" w:color="auto"/>
        <w:bottom w:val="none" w:sz="0" w:space="0" w:color="auto"/>
        <w:right w:val="none" w:sz="0" w:space="0" w:color="auto"/>
      </w:divBdr>
    </w:div>
    <w:div w:id="1306349936">
      <w:bodyDiv w:val="1"/>
      <w:marLeft w:val="0"/>
      <w:marRight w:val="0"/>
      <w:marTop w:val="0"/>
      <w:marBottom w:val="0"/>
      <w:divBdr>
        <w:top w:val="none" w:sz="0" w:space="0" w:color="auto"/>
        <w:left w:val="none" w:sz="0" w:space="0" w:color="auto"/>
        <w:bottom w:val="none" w:sz="0" w:space="0" w:color="auto"/>
        <w:right w:val="none" w:sz="0" w:space="0" w:color="auto"/>
      </w:divBdr>
    </w:div>
    <w:div w:id="1317101659">
      <w:bodyDiv w:val="1"/>
      <w:marLeft w:val="0"/>
      <w:marRight w:val="0"/>
      <w:marTop w:val="0"/>
      <w:marBottom w:val="0"/>
      <w:divBdr>
        <w:top w:val="none" w:sz="0" w:space="0" w:color="auto"/>
        <w:left w:val="none" w:sz="0" w:space="0" w:color="auto"/>
        <w:bottom w:val="none" w:sz="0" w:space="0" w:color="auto"/>
        <w:right w:val="none" w:sz="0" w:space="0" w:color="auto"/>
      </w:divBdr>
    </w:div>
    <w:div w:id="1325357057">
      <w:bodyDiv w:val="1"/>
      <w:marLeft w:val="0"/>
      <w:marRight w:val="0"/>
      <w:marTop w:val="0"/>
      <w:marBottom w:val="0"/>
      <w:divBdr>
        <w:top w:val="none" w:sz="0" w:space="0" w:color="auto"/>
        <w:left w:val="none" w:sz="0" w:space="0" w:color="auto"/>
        <w:bottom w:val="none" w:sz="0" w:space="0" w:color="auto"/>
        <w:right w:val="none" w:sz="0" w:space="0" w:color="auto"/>
      </w:divBdr>
    </w:div>
    <w:div w:id="1370765526">
      <w:bodyDiv w:val="1"/>
      <w:marLeft w:val="0"/>
      <w:marRight w:val="0"/>
      <w:marTop w:val="0"/>
      <w:marBottom w:val="0"/>
      <w:divBdr>
        <w:top w:val="none" w:sz="0" w:space="0" w:color="auto"/>
        <w:left w:val="none" w:sz="0" w:space="0" w:color="auto"/>
        <w:bottom w:val="none" w:sz="0" w:space="0" w:color="auto"/>
        <w:right w:val="none" w:sz="0" w:space="0" w:color="auto"/>
      </w:divBdr>
    </w:div>
    <w:div w:id="1398823542">
      <w:bodyDiv w:val="1"/>
      <w:marLeft w:val="0"/>
      <w:marRight w:val="0"/>
      <w:marTop w:val="0"/>
      <w:marBottom w:val="0"/>
      <w:divBdr>
        <w:top w:val="none" w:sz="0" w:space="0" w:color="auto"/>
        <w:left w:val="none" w:sz="0" w:space="0" w:color="auto"/>
        <w:bottom w:val="none" w:sz="0" w:space="0" w:color="auto"/>
        <w:right w:val="none" w:sz="0" w:space="0" w:color="auto"/>
      </w:divBdr>
    </w:div>
    <w:div w:id="1424188032">
      <w:bodyDiv w:val="1"/>
      <w:marLeft w:val="0"/>
      <w:marRight w:val="0"/>
      <w:marTop w:val="0"/>
      <w:marBottom w:val="0"/>
      <w:divBdr>
        <w:top w:val="none" w:sz="0" w:space="0" w:color="auto"/>
        <w:left w:val="none" w:sz="0" w:space="0" w:color="auto"/>
        <w:bottom w:val="none" w:sz="0" w:space="0" w:color="auto"/>
        <w:right w:val="none" w:sz="0" w:space="0" w:color="auto"/>
      </w:divBdr>
    </w:div>
    <w:div w:id="1441073150">
      <w:bodyDiv w:val="1"/>
      <w:marLeft w:val="0"/>
      <w:marRight w:val="0"/>
      <w:marTop w:val="0"/>
      <w:marBottom w:val="0"/>
      <w:divBdr>
        <w:top w:val="none" w:sz="0" w:space="0" w:color="auto"/>
        <w:left w:val="none" w:sz="0" w:space="0" w:color="auto"/>
        <w:bottom w:val="none" w:sz="0" w:space="0" w:color="auto"/>
        <w:right w:val="none" w:sz="0" w:space="0" w:color="auto"/>
      </w:divBdr>
    </w:div>
    <w:div w:id="1446657941">
      <w:bodyDiv w:val="1"/>
      <w:marLeft w:val="0"/>
      <w:marRight w:val="0"/>
      <w:marTop w:val="0"/>
      <w:marBottom w:val="0"/>
      <w:divBdr>
        <w:top w:val="none" w:sz="0" w:space="0" w:color="auto"/>
        <w:left w:val="none" w:sz="0" w:space="0" w:color="auto"/>
        <w:bottom w:val="none" w:sz="0" w:space="0" w:color="auto"/>
        <w:right w:val="none" w:sz="0" w:space="0" w:color="auto"/>
      </w:divBdr>
    </w:div>
    <w:div w:id="1467626463">
      <w:bodyDiv w:val="1"/>
      <w:marLeft w:val="0"/>
      <w:marRight w:val="0"/>
      <w:marTop w:val="0"/>
      <w:marBottom w:val="0"/>
      <w:divBdr>
        <w:top w:val="none" w:sz="0" w:space="0" w:color="auto"/>
        <w:left w:val="none" w:sz="0" w:space="0" w:color="auto"/>
        <w:bottom w:val="none" w:sz="0" w:space="0" w:color="auto"/>
        <w:right w:val="none" w:sz="0" w:space="0" w:color="auto"/>
      </w:divBdr>
    </w:div>
    <w:div w:id="1470855979">
      <w:bodyDiv w:val="1"/>
      <w:marLeft w:val="0"/>
      <w:marRight w:val="0"/>
      <w:marTop w:val="0"/>
      <w:marBottom w:val="0"/>
      <w:divBdr>
        <w:top w:val="none" w:sz="0" w:space="0" w:color="auto"/>
        <w:left w:val="none" w:sz="0" w:space="0" w:color="auto"/>
        <w:bottom w:val="none" w:sz="0" w:space="0" w:color="auto"/>
        <w:right w:val="none" w:sz="0" w:space="0" w:color="auto"/>
      </w:divBdr>
      <w:divsChild>
        <w:div w:id="2011373173">
          <w:marLeft w:val="0"/>
          <w:marRight w:val="0"/>
          <w:marTop w:val="0"/>
          <w:marBottom w:val="0"/>
          <w:divBdr>
            <w:top w:val="none" w:sz="0" w:space="0" w:color="auto"/>
            <w:left w:val="none" w:sz="0" w:space="0" w:color="auto"/>
            <w:bottom w:val="none" w:sz="0" w:space="0" w:color="auto"/>
            <w:right w:val="none" w:sz="0" w:space="0" w:color="auto"/>
          </w:divBdr>
        </w:div>
      </w:divsChild>
    </w:div>
    <w:div w:id="1483690429">
      <w:bodyDiv w:val="1"/>
      <w:marLeft w:val="0"/>
      <w:marRight w:val="0"/>
      <w:marTop w:val="0"/>
      <w:marBottom w:val="0"/>
      <w:divBdr>
        <w:top w:val="none" w:sz="0" w:space="0" w:color="auto"/>
        <w:left w:val="none" w:sz="0" w:space="0" w:color="auto"/>
        <w:bottom w:val="none" w:sz="0" w:space="0" w:color="auto"/>
        <w:right w:val="none" w:sz="0" w:space="0" w:color="auto"/>
      </w:divBdr>
    </w:div>
    <w:div w:id="1495536410">
      <w:bodyDiv w:val="1"/>
      <w:marLeft w:val="0"/>
      <w:marRight w:val="0"/>
      <w:marTop w:val="0"/>
      <w:marBottom w:val="0"/>
      <w:divBdr>
        <w:top w:val="none" w:sz="0" w:space="0" w:color="auto"/>
        <w:left w:val="none" w:sz="0" w:space="0" w:color="auto"/>
        <w:bottom w:val="none" w:sz="0" w:space="0" w:color="auto"/>
        <w:right w:val="none" w:sz="0" w:space="0" w:color="auto"/>
      </w:divBdr>
    </w:div>
    <w:div w:id="1502740849">
      <w:bodyDiv w:val="1"/>
      <w:marLeft w:val="0"/>
      <w:marRight w:val="0"/>
      <w:marTop w:val="0"/>
      <w:marBottom w:val="0"/>
      <w:divBdr>
        <w:top w:val="none" w:sz="0" w:space="0" w:color="auto"/>
        <w:left w:val="none" w:sz="0" w:space="0" w:color="auto"/>
        <w:bottom w:val="none" w:sz="0" w:space="0" w:color="auto"/>
        <w:right w:val="none" w:sz="0" w:space="0" w:color="auto"/>
      </w:divBdr>
    </w:div>
    <w:div w:id="1527060364">
      <w:bodyDiv w:val="1"/>
      <w:marLeft w:val="0"/>
      <w:marRight w:val="0"/>
      <w:marTop w:val="0"/>
      <w:marBottom w:val="0"/>
      <w:divBdr>
        <w:top w:val="none" w:sz="0" w:space="0" w:color="auto"/>
        <w:left w:val="none" w:sz="0" w:space="0" w:color="auto"/>
        <w:bottom w:val="none" w:sz="0" w:space="0" w:color="auto"/>
        <w:right w:val="none" w:sz="0" w:space="0" w:color="auto"/>
      </w:divBdr>
    </w:div>
    <w:div w:id="1529947226">
      <w:bodyDiv w:val="1"/>
      <w:marLeft w:val="0"/>
      <w:marRight w:val="0"/>
      <w:marTop w:val="0"/>
      <w:marBottom w:val="0"/>
      <w:divBdr>
        <w:top w:val="none" w:sz="0" w:space="0" w:color="auto"/>
        <w:left w:val="none" w:sz="0" w:space="0" w:color="auto"/>
        <w:bottom w:val="none" w:sz="0" w:space="0" w:color="auto"/>
        <w:right w:val="none" w:sz="0" w:space="0" w:color="auto"/>
      </w:divBdr>
    </w:div>
    <w:div w:id="1533348393">
      <w:bodyDiv w:val="1"/>
      <w:marLeft w:val="0"/>
      <w:marRight w:val="0"/>
      <w:marTop w:val="0"/>
      <w:marBottom w:val="0"/>
      <w:divBdr>
        <w:top w:val="none" w:sz="0" w:space="0" w:color="auto"/>
        <w:left w:val="none" w:sz="0" w:space="0" w:color="auto"/>
        <w:bottom w:val="none" w:sz="0" w:space="0" w:color="auto"/>
        <w:right w:val="none" w:sz="0" w:space="0" w:color="auto"/>
      </w:divBdr>
    </w:div>
    <w:div w:id="1565606437">
      <w:bodyDiv w:val="1"/>
      <w:marLeft w:val="0"/>
      <w:marRight w:val="0"/>
      <w:marTop w:val="0"/>
      <w:marBottom w:val="0"/>
      <w:divBdr>
        <w:top w:val="none" w:sz="0" w:space="0" w:color="auto"/>
        <w:left w:val="none" w:sz="0" w:space="0" w:color="auto"/>
        <w:bottom w:val="none" w:sz="0" w:space="0" w:color="auto"/>
        <w:right w:val="none" w:sz="0" w:space="0" w:color="auto"/>
      </w:divBdr>
      <w:divsChild>
        <w:div w:id="1386371085">
          <w:marLeft w:val="0"/>
          <w:marRight w:val="0"/>
          <w:marTop w:val="0"/>
          <w:marBottom w:val="0"/>
          <w:divBdr>
            <w:top w:val="none" w:sz="0" w:space="0" w:color="auto"/>
            <w:left w:val="none" w:sz="0" w:space="0" w:color="auto"/>
            <w:bottom w:val="none" w:sz="0" w:space="0" w:color="auto"/>
            <w:right w:val="none" w:sz="0" w:space="0" w:color="auto"/>
          </w:divBdr>
        </w:div>
      </w:divsChild>
    </w:div>
    <w:div w:id="1595284891">
      <w:bodyDiv w:val="1"/>
      <w:marLeft w:val="0"/>
      <w:marRight w:val="0"/>
      <w:marTop w:val="0"/>
      <w:marBottom w:val="0"/>
      <w:divBdr>
        <w:top w:val="none" w:sz="0" w:space="0" w:color="auto"/>
        <w:left w:val="none" w:sz="0" w:space="0" w:color="auto"/>
        <w:bottom w:val="none" w:sz="0" w:space="0" w:color="auto"/>
        <w:right w:val="none" w:sz="0" w:space="0" w:color="auto"/>
      </w:divBdr>
    </w:div>
    <w:div w:id="1597245706">
      <w:bodyDiv w:val="1"/>
      <w:marLeft w:val="0"/>
      <w:marRight w:val="0"/>
      <w:marTop w:val="0"/>
      <w:marBottom w:val="0"/>
      <w:divBdr>
        <w:top w:val="none" w:sz="0" w:space="0" w:color="auto"/>
        <w:left w:val="none" w:sz="0" w:space="0" w:color="auto"/>
        <w:bottom w:val="none" w:sz="0" w:space="0" w:color="auto"/>
        <w:right w:val="none" w:sz="0" w:space="0" w:color="auto"/>
      </w:divBdr>
    </w:div>
    <w:div w:id="1609199967">
      <w:bodyDiv w:val="1"/>
      <w:marLeft w:val="0"/>
      <w:marRight w:val="0"/>
      <w:marTop w:val="0"/>
      <w:marBottom w:val="0"/>
      <w:divBdr>
        <w:top w:val="none" w:sz="0" w:space="0" w:color="auto"/>
        <w:left w:val="none" w:sz="0" w:space="0" w:color="auto"/>
        <w:bottom w:val="none" w:sz="0" w:space="0" w:color="auto"/>
        <w:right w:val="none" w:sz="0" w:space="0" w:color="auto"/>
      </w:divBdr>
    </w:div>
    <w:div w:id="1613051036">
      <w:bodyDiv w:val="1"/>
      <w:marLeft w:val="0"/>
      <w:marRight w:val="0"/>
      <w:marTop w:val="0"/>
      <w:marBottom w:val="0"/>
      <w:divBdr>
        <w:top w:val="none" w:sz="0" w:space="0" w:color="auto"/>
        <w:left w:val="none" w:sz="0" w:space="0" w:color="auto"/>
        <w:bottom w:val="none" w:sz="0" w:space="0" w:color="auto"/>
        <w:right w:val="none" w:sz="0" w:space="0" w:color="auto"/>
      </w:divBdr>
    </w:div>
    <w:div w:id="1631087491">
      <w:bodyDiv w:val="1"/>
      <w:marLeft w:val="0"/>
      <w:marRight w:val="0"/>
      <w:marTop w:val="0"/>
      <w:marBottom w:val="0"/>
      <w:divBdr>
        <w:top w:val="none" w:sz="0" w:space="0" w:color="auto"/>
        <w:left w:val="none" w:sz="0" w:space="0" w:color="auto"/>
        <w:bottom w:val="none" w:sz="0" w:space="0" w:color="auto"/>
        <w:right w:val="none" w:sz="0" w:space="0" w:color="auto"/>
      </w:divBdr>
    </w:div>
    <w:div w:id="1631279314">
      <w:bodyDiv w:val="1"/>
      <w:marLeft w:val="0"/>
      <w:marRight w:val="0"/>
      <w:marTop w:val="0"/>
      <w:marBottom w:val="0"/>
      <w:divBdr>
        <w:top w:val="none" w:sz="0" w:space="0" w:color="auto"/>
        <w:left w:val="none" w:sz="0" w:space="0" w:color="auto"/>
        <w:bottom w:val="none" w:sz="0" w:space="0" w:color="auto"/>
        <w:right w:val="none" w:sz="0" w:space="0" w:color="auto"/>
      </w:divBdr>
    </w:div>
    <w:div w:id="1639453710">
      <w:bodyDiv w:val="1"/>
      <w:marLeft w:val="0"/>
      <w:marRight w:val="0"/>
      <w:marTop w:val="0"/>
      <w:marBottom w:val="0"/>
      <w:divBdr>
        <w:top w:val="none" w:sz="0" w:space="0" w:color="auto"/>
        <w:left w:val="none" w:sz="0" w:space="0" w:color="auto"/>
        <w:bottom w:val="none" w:sz="0" w:space="0" w:color="auto"/>
        <w:right w:val="none" w:sz="0" w:space="0" w:color="auto"/>
      </w:divBdr>
      <w:divsChild>
        <w:div w:id="197351813">
          <w:marLeft w:val="0"/>
          <w:marRight w:val="0"/>
          <w:marTop w:val="0"/>
          <w:marBottom w:val="0"/>
          <w:divBdr>
            <w:top w:val="none" w:sz="0" w:space="0" w:color="auto"/>
            <w:left w:val="none" w:sz="0" w:space="0" w:color="auto"/>
            <w:bottom w:val="none" w:sz="0" w:space="0" w:color="auto"/>
            <w:right w:val="none" w:sz="0" w:space="0" w:color="auto"/>
          </w:divBdr>
          <w:divsChild>
            <w:div w:id="13891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2577">
      <w:bodyDiv w:val="1"/>
      <w:marLeft w:val="0"/>
      <w:marRight w:val="0"/>
      <w:marTop w:val="0"/>
      <w:marBottom w:val="0"/>
      <w:divBdr>
        <w:top w:val="none" w:sz="0" w:space="0" w:color="auto"/>
        <w:left w:val="none" w:sz="0" w:space="0" w:color="auto"/>
        <w:bottom w:val="none" w:sz="0" w:space="0" w:color="auto"/>
        <w:right w:val="none" w:sz="0" w:space="0" w:color="auto"/>
      </w:divBdr>
    </w:div>
    <w:div w:id="1674454712">
      <w:bodyDiv w:val="1"/>
      <w:marLeft w:val="0"/>
      <w:marRight w:val="0"/>
      <w:marTop w:val="0"/>
      <w:marBottom w:val="0"/>
      <w:divBdr>
        <w:top w:val="none" w:sz="0" w:space="0" w:color="auto"/>
        <w:left w:val="none" w:sz="0" w:space="0" w:color="auto"/>
        <w:bottom w:val="none" w:sz="0" w:space="0" w:color="auto"/>
        <w:right w:val="none" w:sz="0" w:space="0" w:color="auto"/>
      </w:divBdr>
    </w:div>
    <w:div w:id="1719890423">
      <w:bodyDiv w:val="1"/>
      <w:marLeft w:val="0"/>
      <w:marRight w:val="0"/>
      <w:marTop w:val="0"/>
      <w:marBottom w:val="0"/>
      <w:divBdr>
        <w:top w:val="none" w:sz="0" w:space="0" w:color="auto"/>
        <w:left w:val="none" w:sz="0" w:space="0" w:color="auto"/>
        <w:bottom w:val="none" w:sz="0" w:space="0" w:color="auto"/>
        <w:right w:val="none" w:sz="0" w:space="0" w:color="auto"/>
      </w:divBdr>
      <w:divsChild>
        <w:div w:id="1152717405">
          <w:marLeft w:val="0"/>
          <w:marRight w:val="0"/>
          <w:marTop w:val="0"/>
          <w:marBottom w:val="0"/>
          <w:divBdr>
            <w:top w:val="none" w:sz="0" w:space="0" w:color="auto"/>
            <w:left w:val="none" w:sz="0" w:space="0" w:color="auto"/>
            <w:bottom w:val="none" w:sz="0" w:space="0" w:color="auto"/>
            <w:right w:val="none" w:sz="0" w:space="0" w:color="auto"/>
          </w:divBdr>
        </w:div>
      </w:divsChild>
    </w:div>
    <w:div w:id="1758670365">
      <w:bodyDiv w:val="1"/>
      <w:marLeft w:val="0"/>
      <w:marRight w:val="0"/>
      <w:marTop w:val="0"/>
      <w:marBottom w:val="0"/>
      <w:divBdr>
        <w:top w:val="none" w:sz="0" w:space="0" w:color="auto"/>
        <w:left w:val="none" w:sz="0" w:space="0" w:color="auto"/>
        <w:bottom w:val="none" w:sz="0" w:space="0" w:color="auto"/>
        <w:right w:val="none" w:sz="0" w:space="0" w:color="auto"/>
      </w:divBdr>
    </w:div>
    <w:div w:id="1776945621">
      <w:bodyDiv w:val="1"/>
      <w:marLeft w:val="0"/>
      <w:marRight w:val="0"/>
      <w:marTop w:val="0"/>
      <w:marBottom w:val="0"/>
      <w:divBdr>
        <w:top w:val="none" w:sz="0" w:space="0" w:color="auto"/>
        <w:left w:val="none" w:sz="0" w:space="0" w:color="auto"/>
        <w:bottom w:val="none" w:sz="0" w:space="0" w:color="auto"/>
        <w:right w:val="none" w:sz="0" w:space="0" w:color="auto"/>
      </w:divBdr>
    </w:div>
    <w:div w:id="1779331223">
      <w:bodyDiv w:val="1"/>
      <w:marLeft w:val="0"/>
      <w:marRight w:val="0"/>
      <w:marTop w:val="0"/>
      <w:marBottom w:val="0"/>
      <w:divBdr>
        <w:top w:val="none" w:sz="0" w:space="0" w:color="auto"/>
        <w:left w:val="none" w:sz="0" w:space="0" w:color="auto"/>
        <w:bottom w:val="none" w:sz="0" w:space="0" w:color="auto"/>
        <w:right w:val="none" w:sz="0" w:space="0" w:color="auto"/>
      </w:divBdr>
    </w:div>
    <w:div w:id="1780028882">
      <w:bodyDiv w:val="1"/>
      <w:marLeft w:val="0"/>
      <w:marRight w:val="0"/>
      <w:marTop w:val="0"/>
      <w:marBottom w:val="0"/>
      <w:divBdr>
        <w:top w:val="none" w:sz="0" w:space="0" w:color="auto"/>
        <w:left w:val="none" w:sz="0" w:space="0" w:color="auto"/>
        <w:bottom w:val="none" w:sz="0" w:space="0" w:color="auto"/>
        <w:right w:val="none" w:sz="0" w:space="0" w:color="auto"/>
      </w:divBdr>
    </w:div>
    <w:div w:id="1789002788">
      <w:bodyDiv w:val="1"/>
      <w:marLeft w:val="0"/>
      <w:marRight w:val="0"/>
      <w:marTop w:val="0"/>
      <w:marBottom w:val="0"/>
      <w:divBdr>
        <w:top w:val="none" w:sz="0" w:space="0" w:color="auto"/>
        <w:left w:val="none" w:sz="0" w:space="0" w:color="auto"/>
        <w:bottom w:val="none" w:sz="0" w:space="0" w:color="auto"/>
        <w:right w:val="none" w:sz="0" w:space="0" w:color="auto"/>
      </w:divBdr>
    </w:div>
    <w:div w:id="1791588685">
      <w:bodyDiv w:val="1"/>
      <w:marLeft w:val="0"/>
      <w:marRight w:val="0"/>
      <w:marTop w:val="0"/>
      <w:marBottom w:val="0"/>
      <w:divBdr>
        <w:top w:val="none" w:sz="0" w:space="0" w:color="auto"/>
        <w:left w:val="none" w:sz="0" w:space="0" w:color="auto"/>
        <w:bottom w:val="none" w:sz="0" w:space="0" w:color="auto"/>
        <w:right w:val="none" w:sz="0" w:space="0" w:color="auto"/>
      </w:divBdr>
    </w:div>
    <w:div w:id="1841039608">
      <w:bodyDiv w:val="1"/>
      <w:marLeft w:val="0"/>
      <w:marRight w:val="0"/>
      <w:marTop w:val="0"/>
      <w:marBottom w:val="0"/>
      <w:divBdr>
        <w:top w:val="none" w:sz="0" w:space="0" w:color="auto"/>
        <w:left w:val="none" w:sz="0" w:space="0" w:color="auto"/>
        <w:bottom w:val="none" w:sz="0" w:space="0" w:color="auto"/>
        <w:right w:val="none" w:sz="0" w:space="0" w:color="auto"/>
      </w:divBdr>
    </w:div>
    <w:div w:id="1858763619">
      <w:bodyDiv w:val="1"/>
      <w:marLeft w:val="0"/>
      <w:marRight w:val="0"/>
      <w:marTop w:val="0"/>
      <w:marBottom w:val="0"/>
      <w:divBdr>
        <w:top w:val="none" w:sz="0" w:space="0" w:color="auto"/>
        <w:left w:val="none" w:sz="0" w:space="0" w:color="auto"/>
        <w:bottom w:val="none" w:sz="0" w:space="0" w:color="auto"/>
        <w:right w:val="none" w:sz="0" w:space="0" w:color="auto"/>
      </w:divBdr>
    </w:div>
    <w:div w:id="1867519544">
      <w:bodyDiv w:val="1"/>
      <w:marLeft w:val="0"/>
      <w:marRight w:val="0"/>
      <w:marTop w:val="0"/>
      <w:marBottom w:val="0"/>
      <w:divBdr>
        <w:top w:val="none" w:sz="0" w:space="0" w:color="auto"/>
        <w:left w:val="none" w:sz="0" w:space="0" w:color="auto"/>
        <w:bottom w:val="none" w:sz="0" w:space="0" w:color="auto"/>
        <w:right w:val="none" w:sz="0" w:space="0" w:color="auto"/>
      </w:divBdr>
    </w:div>
    <w:div w:id="1879468958">
      <w:bodyDiv w:val="1"/>
      <w:marLeft w:val="0"/>
      <w:marRight w:val="0"/>
      <w:marTop w:val="0"/>
      <w:marBottom w:val="0"/>
      <w:divBdr>
        <w:top w:val="none" w:sz="0" w:space="0" w:color="auto"/>
        <w:left w:val="none" w:sz="0" w:space="0" w:color="auto"/>
        <w:bottom w:val="none" w:sz="0" w:space="0" w:color="auto"/>
        <w:right w:val="none" w:sz="0" w:space="0" w:color="auto"/>
      </w:divBdr>
    </w:div>
    <w:div w:id="1890409198">
      <w:bodyDiv w:val="1"/>
      <w:marLeft w:val="0"/>
      <w:marRight w:val="0"/>
      <w:marTop w:val="0"/>
      <w:marBottom w:val="0"/>
      <w:divBdr>
        <w:top w:val="none" w:sz="0" w:space="0" w:color="auto"/>
        <w:left w:val="none" w:sz="0" w:space="0" w:color="auto"/>
        <w:bottom w:val="none" w:sz="0" w:space="0" w:color="auto"/>
        <w:right w:val="none" w:sz="0" w:space="0" w:color="auto"/>
      </w:divBdr>
    </w:div>
    <w:div w:id="1910581040">
      <w:bodyDiv w:val="1"/>
      <w:marLeft w:val="0"/>
      <w:marRight w:val="0"/>
      <w:marTop w:val="0"/>
      <w:marBottom w:val="0"/>
      <w:divBdr>
        <w:top w:val="none" w:sz="0" w:space="0" w:color="auto"/>
        <w:left w:val="none" w:sz="0" w:space="0" w:color="auto"/>
        <w:bottom w:val="none" w:sz="0" w:space="0" w:color="auto"/>
        <w:right w:val="none" w:sz="0" w:space="0" w:color="auto"/>
      </w:divBdr>
    </w:div>
    <w:div w:id="1914267837">
      <w:bodyDiv w:val="1"/>
      <w:marLeft w:val="0"/>
      <w:marRight w:val="0"/>
      <w:marTop w:val="0"/>
      <w:marBottom w:val="0"/>
      <w:divBdr>
        <w:top w:val="none" w:sz="0" w:space="0" w:color="auto"/>
        <w:left w:val="none" w:sz="0" w:space="0" w:color="auto"/>
        <w:bottom w:val="none" w:sz="0" w:space="0" w:color="auto"/>
        <w:right w:val="none" w:sz="0" w:space="0" w:color="auto"/>
      </w:divBdr>
    </w:div>
    <w:div w:id="1916474322">
      <w:bodyDiv w:val="1"/>
      <w:marLeft w:val="0"/>
      <w:marRight w:val="0"/>
      <w:marTop w:val="0"/>
      <w:marBottom w:val="0"/>
      <w:divBdr>
        <w:top w:val="none" w:sz="0" w:space="0" w:color="auto"/>
        <w:left w:val="none" w:sz="0" w:space="0" w:color="auto"/>
        <w:bottom w:val="none" w:sz="0" w:space="0" w:color="auto"/>
        <w:right w:val="none" w:sz="0" w:space="0" w:color="auto"/>
      </w:divBdr>
    </w:div>
    <w:div w:id="1918316833">
      <w:bodyDiv w:val="1"/>
      <w:marLeft w:val="0"/>
      <w:marRight w:val="0"/>
      <w:marTop w:val="0"/>
      <w:marBottom w:val="0"/>
      <w:divBdr>
        <w:top w:val="none" w:sz="0" w:space="0" w:color="auto"/>
        <w:left w:val="none" w:sz="0" w:space="0" w:color="auto"/>
        <w:bottom w:val="none" w:sz="0" w:space="0" w:color="auto"/>
        <w:right w:val="none" w:sz="0" w:space="0" w:color="auto"/>
      </w:divBdr>
    </w:div>
    <w:div w:id="1941452642">
      <w:bodyDiv w:val="1"/>
      <w:marLeft w:val="0"/>
      <w:marRight w:val="0"/>
      <w:marTop w:val="0"/>
      <w:marBottom w:val="0"/>
      <w:divBdr>
        <w:top w:val="none" w:sz="0" w:space="0" w:color="auto"/>
        <w:left w:val="none" w:sz="0" w:space="0" w:color="auto"/>
        <w:bottom w:val="none" w:sz="0" w:space="0" w:color="auto"/>
        <w:right w:val="none" w:sz="0" w:space="0" w:color="auto"/>
      </w:divBdr>
    </w:div>
    <w:div w:id="1944338441">
      <w:bodyDiv w:val="1"/>
      <w:marLeft w:val="0"/>
      <w:marRight w:val="0"/>
      <w:marTop w:val="0"/>
      <w:marBottom w:val="0"/>
      <w:divBdr>
        <w:top w:val="none" w:sz="0" w:space="0" w:color="auto"/>
        <w:left w:val="none" w:sz="0" w:space="0" w:color="auto"/>
        <w:bottom w:val="none" w:sz="0" w:space="0" w:color="auto"/>
        <w:right w:val="none" w:sz="0" w:space="0" w:color="auto"/>
      </w:divBdr>
    </w:div>
    <w:div w:id="1962572109">
      <w:bodyDiv w:val="1"/>
      <w:marLeft w:val="0"/>
      <w:marRight w:val="0"/>
      <w:marTop w:val="0"/>
      <w:marBottom w:val="0"/>
      <w:divBdr>
        <w:top w:val="none" w:sz="0" w:space="0" w:color="auto"/>
        <w:left w:val="none" w:sz="0" w:space="0" w:color="auto"/>
        <w:bottom w:val="none" w:sz="0" w:space="0" w:color="auto"/>
        <w:right w:val="none" w:sz="0" w:space="0" w:color="auto"/>
      </w:divBdr>
    </w:div>
    <w:div w:id="1999529487">
      <w:bodyDiv w:val="1"/>
      <w:marLeft w:val="0"/>
      <w:marRight w:val="0"/>
      <w:marTop w:val="0"/>
      <w:marBottom w:val="0"/>
      <w:divBdr>
        <w:top w:val="none" w:sz="0" w:space="0" w:color="auto"/>
        <w:left w:val="none" w:sz="0" w:space="0" w:color="auto"/>
        <w:bottom w:val="none" w:sz="0" w:space="0" w:color="auto"/>
        <w:right w:val="none" w:sz="0" w:space="0" w:color="auto"/>
      </w:divBdr>
    </w:div>
    <w:div w:id="2003193412">
      <w:bodyDiv w:val="1"/>
      <w:marLeft w:val="0"/>
      <w:marRight w:val="0"/>
      <w:marTop w:val="0"/>
      <w:marBottom w:val="0"/>
      <w:divBdr>
        <w:top w:val="none" w:sz="0" w:space="0" w:color="auto"/>
        <w:left w:val="none" w:sz="0" w:space="0" w:color="auto"/>
        <w:bottom w:val="none" w:sz="0" w:space="0" w:color="auto"/>
        <w:right w:val="none" w:sz="0" w:space="0" w:color="auto"/>
      </w:divBdr>
    </w:div>
    <w:div w:id="2015455800">
      <w:bodyDiv w:val="1"/>
      <w:marLeft w:val="0"/>
      <w:marRight w:val="0"/>
      <w:marTop w:val="0"/>
      <w:marBottom w:val="0"/>
      <w:divBdr>
        <w:top w:val="none" w:sz="0" w:space="0" w:color="auto"/>
        <w:left w:val="none" w:sz="0" w:space="0" w:color="auto"/>
        <w:bottom w:val="none" w:sz="0" w:space="0" w:color="auto"/>
        <w:right w:val="none" w:sz="0" w:space="0" w:color="auto"/>
      </w:divBdr>
    </w:div>
    <w:div w:id="2021657250">
      <w:bodyDiv w:val="1"/>
      <w:marLeft w:val="0"/>
      <w:marRight w:val="0"/>
      <w:marTop w:val="0"/>
      <w:marBottom w:val="0"/>
      <w:divBdr>
        <w:top w:val="none" w:sz="0" w:space="0" w:color="auto"/>
        <w:left w:val="none" w:sz="0" w:space="0" w:color="auto"/>
        <w:bottom w:val="none" w:sz="0" w:space="0" w:color="auto"/>
        <w:right w:val="none" w:sz="0" w:space="0" w:color="auto"/>
      </w:divBdr>
    </w:div>
    <w:div w:id="2040620569">
      <w:bodyDiv w:val="1"/>
      <w:marLeft w:val="0"/>
      <w:marRight w:val="0"/>
      <w:marTop w:val="0"/>
      <w:marBottom w:val="0"/>
      <w:divBdr>
        <w:top w:val="none" w:sz="0" w:space="0" w:color="auto"/>
        <w:left w:val="none" w:sz="0" w:space="0" w:color="auto"/>
        <w:bottom w:val="none" w:sz="0" w:space="0" w:color="auto"/>
        <w:right w:val="none" w:sz="0" w:space="0" w:color="auto"/>
      </w:divBdr>
    </w:div>
    <w:div w:id="2041203318">
      <w:bodyDiv w:val="1"/>
      <w:marLeft w:val="0"/>
      <w:marRight w:val="0"/>
      <w:marTop w:val="0"/>
      <w:marBottom w:val="0"/>
      <w:divBdr>
        <w:top w:val="none" w:sz="0" w:space="0" w:color="auto"/>
        <w:left w:val="none" w:sz="0" w:space="0" w:color="auto"/>
        <w:bottom w:val="none" w:sz="0" w:space="0" w:color="auto"/>
        <w:right w:val="none" w:sz="0" w:space="0" w:color="auto"/>
      </w:divBdr>
    </w:div>
    <w:div w:id="2048405323">
      <w:bodyDiv w:val="1"/>
      <w:marLeft w:val="0"/>
      <w:marRight w:val="0"/>
      <w:marTop w:val="0"/>
      <w:marBottom w:val="0"/>
      <w:divBdr>
        <w:top w:val="none" w:sz="0" w:space="0" w:color="auto"/>
        <w:left w:val="none" w:sz="0" w:space="0" w:color="auto"/>
        <w:bottom w:val="none" w:sz="0" w:space="0" w:color="auto"/>
        <w:right w:val="none" w:sz="0" w:space="0" w:color="auto"/>
      </w:divBdr>
    </w:div>
    <w:div w:id="2076705796">
      <w:bodyDiv w:val="1"/>
      <w:marLeft w:val="0"/>
      <w:marRight w:val="0"/>
      <w:marTop w:val="0"/>
      <w:marBottom w:val="0"/>
      <w:divBdr>
        <w:top w:val="none" w:sz="0" w:space="0" w:color="auto"/>
        <w:left w:val="none" w:sz="0" w:space="0" w:color="auto"/>
        <w:bottom w:val="none" w:sz="0" w:space="0" w:color="auto"/>
        <w:right w:val="none" w:sz="0" w:space="0" w:color="auto"/>
      </w:divBdr>
    </w:div>
    <w:div w:id="2078747473">
      <w:bodyDiv w:val="1"/>
      <w:marLeft w:val="0"/>
      <w:marRight w:val="0"/>
      <w:marTop w:val="0"/>
      <w:marBottom w:val="0"/>
      <w:divBdr>
        <w:top w:val="none" w:sz="0" w:space="0" w:color="auto"/>
        <w:left w:val="none" w:sz="0" w:space="0" w:color="auto"/>
        <w:bottom w:val="none" w:sz="0" w:space="0" w:color="auto"/>
        <w:right w:val="none" w:sz="0" w:space="0" w:color="auto"/>
      </w:divBdr>
    </w:div>
    <w:div w:id="2088841840">
      <w:bodyDiv w:val="1"/>
      <w:marLeft w:val="0"/>
      <w:marRight w:val="0"/>
      <w:marTop w:val="0"/>
      <w:marBottom w:val="0"/>
      <w:divBdr>
        <w:top w:val="none" w:sz="0" w:space="0" w:color="auto"/>
        <w:left w:val="none" w:sz="0" w:space="0" w:color="auto"/>
        <w:bottom w:val="none" w:sz="0" w:space="0" w:color="auto"/>
        <w:right w:val="none" w:sz="0" w:space="0" w:color="auto"/>
      </w:divBdr>
    </w:div>
    <w:div w:id="2101246552">
      <w:bodyDiv w:val="1"/>
      <w:marLeft w:val="0"/>
      <w:marRight w:val="0"/>
      <w:marTop w:val="0"/>
      <w:marBottom w:val="0"/>
      <w:divBdr>
        <w:top w:val="none" w:sz="0" w:space="0" w:color="auto"/>
        <w:left w:val="none" w:sz="0" w:space="0" w:color="auto"/>
        <w:bottom w:val="none" w:sz="0" w:space="0" w:color="auto"/>
        <w:right w:val="none" w:sz="0" w:space="0" w:color="auto"/>
      </w:divBdr>
      <w:divsChild>
        <w:div w:id="707605226">
          <w:marLeft w:val="0"/>
          <w:marRight w:val="0"/>
          <w:marTop w:val="0"/>
          <w:marBottom w:val="0"/>
          <w:divBdr>
            <w:top w:val="none" w:sz="0" w:space="0" w:color="auto"/>
            <w:left w:val="none" w:sz="0" w:space="0" w:color="auto"/>
            <w:bottom w:val="none" w:sz="0" w:space="0" w:color="auto"/>
            <w:right w:val="none" w:sz="0" w:space="0" w:color="auto"/>
          </w:divBdr>
        </w:div>
      </w:divsChild>
    </w:div>
    <w:div w:id="2114979467">
      <w:bodyDiv w:val="1"/>
      <w:marLeft w:val="0"/>
      <w:marRight w:val="0"/>
      <w:marTop w:val="0"/>
      <w:marBottom w:val="0"/>
      <w:divBdr>
        <w:top w:val="none" w:sz="0" w:space="0" w:color="auto"/>
        <w:left w:val="none" w:sz="0" w:space="0" w:color="auto"/>
        <w:bottom w:val="none" w:sz="0" w:space="0" w:color="auto"/>
        <w:right w:val="none" w:sz="0" w:space="0" w:color="auto"/>
      </w:divBdr>
    </w:div>
    <w:div w:id="2134713946">
      <w:bodyDiv w:val="1"/>
      <w:marLeft w:val="0"/>
      <w:marRight w:val="0"/>
      <w:marTop w:val="0"/>
      <w:marBottom w:val="0"/>
      <w:divBdr>
        <w:top w:val="none" w:sz="0" w:space="0" w:color="auto"/>
        <w:left w:val="none" w:sz="0" w:space="0" w:color="auto"/>
        <w:bottom w:val="none" w:sz="0" w:space="0" w:color="auto"/>
        <w:right w:val="none" w:sz="0" w:space="0" w:color="auto"/>
      </w:divBdr>
    </w:div>
    <w:div w:id="21404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tk.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ike.Kraam@rtk.ee" TargetMode="External"/><Relationship Id="rId1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6DBF-6FA7-4C89-B107-F511EC34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TotalTime>
  <Pages>11</Pages>
  <Words>3472</Words>
  <Characters>19791</Characters>
  <Application>Microsoft Office Word</Application>
  <DocSecurity>0</DocSecurity>
  <Lines>164</Lines>
  <Paragraphs>46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Kasutaja</dc:creator>
  <cp:lastModifiedBy>Raul Ainla</cp:lastModifiedBy>
  <cp:revision>6</cp:revision>
  <cp:lastPrinted>2023-04-12T14:27:00Z</cp:lastPrinted>
  <dcterms:created xsi:type="dcterms:W3CDTF">2024-05-10T18:55:00Z</dcterms:created>
  <dcterms:modified xsi:type="dcterms:W3CDTF">2024-05-12T10:26:00Z</dcterms:modified>
</cp:coreProperties>
</file>